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A9" w:rsidRPr="00B3315B" w:rsidRDefault="00CB4DA9" w:rsidP="00022882">
      <w:pPr>
        <w:spacing w:after="0" w:line="360" w:lineRule="auto"/>
        <w:jc w:val="center"/>
        <w:rPr>
          <w:rFonts w:ascii="Times New Roman" w:hAnsi="Times New Roman" w:cs="Times New Roman"/>
          <w:b/>
          <w:sz w:val="24"/>
          <w:szCs w:val="24"/>
        </w:rPr>
      </w:pPr>
      <w:r w:rsidRPr="00B3315B">
        <w:rPr>
          <w:rFonts w:ascii="Times New Roman" w:hAnsi="Times New Roman" w:cs="Times New Roman"/>
          <w:b/>
          <w:sz w:val="24"/>
          <w:szCs w:val="24"/>
        </w:rPr>
        <w:t>Интерактивные методы об</w:t>
      </w:r>
      <w:bookmarkStart w:id="0" w:name="_GoBack"/>
      <w:r w:rsidRPr="00B3315B">
        <w:rPr>
          <w:rFonts w:ascii="Times New Roman" w:hAnsi="Times New Roman" w:cs="Times New Roman"/>
          <w:b/>
          <w:sz w:val="24"/>
          <w:szCs w:val="24"/>
        </w:rPr>
        <w:t>у</w:t>
      </w:r>
      <w:bookmarkEnd w:id="0"/>
      <w:r w:rsidRPr="00B3315B">
        <w:rPr>
          <w:rFonts w:ascii="Times New Roman" w:hAnsi="Times New Roman" w:cs="Times New Roman"/>
          <w:b/>
          <w:sz w:val="24"/>
          <w:szCs w:val="24"/>
        </w:rPr>
        <w:t>чения иност</w:t>
      </w:r>
      <w:r w:rsidR="001005F4" w:rsidRPr="00B3315B">
        <w:rPr>
          <w:rFonts w:ascii="Times New Roman" w:hAnsi="Times New Roman" w:cs="Times New Roman"/>
          <w:b/>
          <w:sz w:val="24"/>
          <w:szCs w:val="24"/>
        </w:rPr>
        <w:t>ранному языку в начальной школе</w:t>
      </w:r>
    </w:p>
    <w:p w:rsidR="00022882" w:rsidRPr="00B3315B" w:rsidRDefault="00022882" w:rsidP="00E2176F">
      <w:pPr>
        <w:spacing w:after="0" w:line="360" w:lineRule="auto"/>
        <w:ind w:firstLine="709"/>
        <w:rPr>
          <w:rFonts w:ascii="Times New Roman" w:hAnsi="Times New Roman" w:cs="Times New Roman"/>
          <w:sz w:val="24"/>
          <w:szCs w:val="24"/>
        </w:rPr>
      </w:pPr>
      <w:r w:rsidRPr="00B3315B">
        <w:rPr>
          <w:rFonts w:ascii="Times New Roman" w:hAnsi="Times New Roman" w:cs="Times New Roman"/>
          <w:b/>
          <w:sz w:val="24"/>
          <w:szCs w:val="24"/>
        </w:rPr>
        <w:t>Аннотация:</w:t>
      </w:r>
      <w:r w:rsidRPr="00B3315B">
        <w:rPr>
          <w:rFonts w:ascii="Times New Roman" w:hAnsi="Times New Roman" w:cs="Times New Roman"/>
          <w:sz w:val="24"/>
          <w:szCs w:val="24"/>
        </w:rPr>
        <w:t xml:space="preserve"> </w:t>
      </w:r>
      <w:r w:rsidR="00AA34D7" w:rsidRPr="00B3315B">
        <w:rPr>
          <w:rFonts w:ascii="Times New Roman" w:hAnsi="Times New Roman" w:cs="Times New Roman"/>
          <w:sz w:val="24"/>
          <w:szCs w:val="24"/>
        </w:rPr>
        <w:t xml:space="preserve">Технология интерактивного обучения является одной из современных инновационных технологий преподавания иностранного языка, в основе которых лежит личностно-ориентированное обучение. Интерактивное обучение нацелено на оптимизацию процесса овладения навыками базового школьного иноязычного общения и повышения их эффективности </w:t>
      </w:r>
      <w:r w:rsidR="001005F4" w:rsidRPr="00B3315B">
        <w:rPr>
          <w:rFonts w:ascii="Times New Roman" w:hAnsi="Times New Roman" w:cs="Times New Roman"/>
          <w:sz w:val="24"/>
          <w:szCs w:val="24"/>
        </w:rPr>
        <w:t xml:space="preserve">в </w:t>
      </w:r>
      <w:r w:rsidR="00AA34D7" w:rsidRPr="00B3315B">
        <w:rPr>
          <w:rFonts w:ascii="Times New Roman" w:hAnsi="Times New Roman" w:cs="Times New Roman"/>
          <w:sz w:val="24"/>
          <w:szCs w:val="24"/>
        </w:rPr>
        <w:t>условиях общеобразовательной школы. В основе данной технологии лежит использование различных методических стратегий</w:t>
      </w:r>
      <w:r w:rsidR="001005F4" w:rsidRPr="00B3315B">
        <w:rPr>
          <w:rFonts w:ascii="Times New Roman" w:hAnsi="Times New Roman" w:cs="Times New Roman"/>
          <w:sz w:val="24"/>
          <w:szCs w:val="24"/>
        </w:rPr>
        <w:t xml:space="preserve"> с целью моделирования ситуаций реального общения и совместного решения коммуникативных задач, что обуславливает актуальность применения интерактивного обучения в рамках уроков иностранного языка.</w:t>
      </w:r>
    </w:p>
    <w:p w:rsidR="00E2176F" w:rsidRPr="00B3315B" w:rsidRDefault="00E2176F" w:rsidP="0051333D">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b/>
          <w:sz w:val="24"/>
          <w:szCs w:val="24"/>
        </w:rPr>
        <w:t xml:space="preserve">Ключевые слова: </w:t>
      </w:r>
      <w:r w:rsidRPr="00B3315B">
        <w:rPr>
          <w:rFonts w:ascii="Times New Roman" w:hAnsi="Times New Roman" w:cs="Times New Roman"/>
          <w:sz w:val="24"/>
          <w:szCs w:val="24"/>
        </w:rPr>
        <w:t>интерактивное обучение, иностранный язык, обучение, технология.</w:t>
      </w:r>
    </w:p>
    <w:p w:rsidR="00E2176F" w:rsidRPr="00B3315B" w:rsidRDefault="00E2176F" w:rsidP="00E2176F">
      <w:pPr>
        <w:spacing w:after="0" w:line="360" w:lineRule="auto"/>
        <w:ind w:firstLine="709"/>
        <w:jc w:val="both"/>
        <w:rPr>
          <w:rFonts w:ascii="Times New Roman" w:hAnsi="Times New Roman" w:cs="Times New Roman"/>
          <w:sz w:val="24"/>
          <w:szCs w:val="24"/>
          <w:lang w:val="en-US"/>
        </w:rPr>
      </w:pPr>
      <w:r w:rsidRPr="00B3315B">
        <w:rPr>
          <w:rFonts w:ascii="Times New Roman" w:hAnsi="Times New Roman" w:cs="Times New Roman"/>
          <w:b/>
          <w:sz w:val="24"/>
          <w:szCs w:val="24"/>
          <w:lang w:val="en-US"/>
        </w:rPr>
        <w:t>Annotation</w:t>
      </w:r>
      <w:r w:rsidRPr="00B3315B">
        <w:rPr>
          <w:rFonts w:ascii="Times New Roman" w:hAnsi="Times New Roman" w:cs="Times New Roman"/>
          <w:sz w:val="24"/>
          <w:szCs w:val="24"/>
          <w:lang w:val="en-US"/>
        </w:rPr>
        <w:t>: Interactive learning technology is one of the modern innovative technologies of teaching a foreign language based on student-centered learning. Interactive learning is aimed at optimizing the process of mastering basic school foreign language communication skills and increasing their effectiveness in the conditions of secondary school. The basis of this technology is the use of various methodological strategies in order to model real communication situations and joint solution of communicative tasks, which determines the relevance of interactive learning application within the framework of foreign language classes.</w:t>
      </w:r>
    </w:p>
    <w:p w:rsidR="00E2176F" w:rsidRPr="00B3315B" w:rsidRDefault="00E2176F" w:rsidP="00E2176F">
      <w:pPr>
        <w:spacing w:after="0" w:line="360" w:lineRule="auto"/>
        <w:ind w:firstLine="709"/>
        <w:jc w:val="both"/>
        <w:rPr>
          <w:rFonts w:ascii="Times New Roman" w:hAnsi="Times New Roman" w:cs="Times New Roman"/>
          <w:sz w:val="24"/>
          <w:szCs w:val="24"/>
          <w:lang w:val="en-US"/>
        </w:rPr>
      </w:pPr>
      <w:r w:rsidRPr="00B3315B">
        <w:rPr>
          <w:rFonts w:ascii="Times New Roman" w:hAnsi="Times New Roman" w:cs="Times New Roman"/>
          <w:b/>
          <w:sz w:val="24"/>
          <w:szCs w:val="24"/>
          <w:lang w:val="en-US"/>
        </w:rPr>
        <w:t>Key words</w:t>
      </w:r>
      <w:r w:rsidRPr="00B3315B">
        <w:rPr>
          <w:rFonts w:ascii="Times New Roman" w:hAnsi="Times New Roman" w:cs="Times New Roman"/>
          <w:sz w:val="24"/>
          <w:szCs w:val="24"/>
          <w:lang w:val="en-US"/>
        </w:rPr>
        <w:t>: interactive learning, foreign language, learning, technology.</w:t>
      </w:r>
    </w:p>
    <w:p w:rsidR="00595ABB" w:rsidRPr="00B3315B" w:rsidRDefault="00CB4DA9" w:rsidP="00E2176F">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 xml:space="preserve">Обучение иностранному языку представляет собой интереснейший процесс формирования в ребенке непривычной для него системы другого языка. Этот процесс имеет большое количество разнообразных форм и методов, которыми пользуются педагоги на начальном, общем и среднем этапе. </w:t>
      </w:r>
    </w:p>
    <w:p w:rsidR="00C979DE" w:rsidRPr="00B3315B" w:rsidRDefault="00395277" w:rsidP="00E2176F">
      <w:pPr>
        <w:spacing w:after="0" w:line="360" w:lineRule="auto"/>
        <w:ind w:firstLine="709"/>
        <w:jc w:val="both"/>
        <w:rPr>
          <w:rFonts w:ascii="Times New Roman" w:hAnsi="Times New Roman" w:cs="Times New Roman"/>
          <w:b/>
          <w:sz w:val="24"/>
          <w:szCs w:val="24"/>
        </w:rPr>
      </w:pPr>
      <w:r w:rsidRPr="00B3315B">
        <w:rPr>
          <w:rFonts w:ascii="Times New Roman" w:hAnsi="Times New Roman" w:cs="Times New Roman"/>
          <w:sz w:val="24"/>
          <w:szCs w:val="24"/>
        </w:rPr>
        <w:t>Важнейшая особенность обучения иностранному языку в начальной школе состоит в формировании у ребенка базовых знаний</w:t>
      </w:r>
      <w:r w:rsidR="00595ABB" w:rsidRPr="00B3315B">
        <w:rPr>
          <w:rFonts w:ascii="Times New Roman" w:hAnsi="Times New Roman" w:cs="Times New Roman"/>
          <w:sz w:val="24"/>
          <w:szCs w:val="24"/>
        </w:rPr>
        <w:t xml:space="preserve"> и навыков</w:t>
      </w:r>
      <w:r w:rsidRPr="00B3315B">
        <w:rPr>
          <w:rFonts w:ascii="Times New Roman" w:hAnsi="Times New Roman" w:cs="Times New Roman"/>
          <w:sz w:val="24"/>
          <w:szCs w:val="24"/>
        </w:rPr>
        <w:t>, которыми он будет пользоваться и в дальнейшем при усложнении школьной программы</w:t>
      </w:r>
      <w:r w:rsidR="00595ABB" w:rsidRPr="00B3315B">
        <w:rPr>
          <w:rFonts w:ascii="Times New Roman" w:hAnsi="Times New Roman" w:cs="Times New Roman"/>
          <w:sz w:val="24"/>
          <w:szCs w:val="24"/>
        </w:rPr>
        <w:t>.</w:t>
      </w:r>
      <w:r w:rsidRPr="00B3315B">
        <w:rPr>
          <w:rFonts w:ascii="Times New Roman" w:hAnsi="Times New Roman" w:cs="Times New Roman"/>
          <w:sz w:val="24"/>
          <w:szCs w:val="24"/>
        </w:rPr>
        <w:t xml:space="preserve"> Первостепенная задача учителя – не только мотивировать обучающегося</w:t>
      </w:r>
      <w:r w:rsidR="00595ABB" w:rsidRPr="00B3315B">
        <w:rPr>
          <w:rFonts w:ascii="Times New Roman" w:hAnsi="Times New Roman" w:cs="Times New Roman"/>
          <w:sz w:val="24"/>
          <w:szCs w:val="24"/>
        </w:rPr>
        <w:t xml:space="preserve"> и заинтересовать его в самостоятельном изучении языка</w:t>
      </w:r>
      <w:r w:rsidRPr="00B3315B">
        <w:rPr>
          <w:rFonts w:ascii="Times New Roman" w:hAnsi="Times New Roman" w:cs="Times New Roman"/>
          <w:sz w:val="24"/>
          <w:szCs w:val="24"/>
        </w:rPr>
        <w:t>, но и помочь ему разобраться в трудностях понимания иностранной речи и ее системы</w:t>
      </w:r>
      <w:r w:rsidR="00595ABB" w:rsidRPr="00B3315B">
        <w:rPr>
          <w:rFonts w:ascii="Times New Roman" w:hAnsi="Times New Roman" w:cs="Times New Roman"/>
          <w:sz w:val="24"/>
          <w:szCs w:val="24"/>
        </w:rPr>
        <w:t>, помочь в формировании крепких базовых навыков</w:t>
      </w:r>
      <w:r w:rsidRPr="00B3315B">
        <w:rPr>
          <w:rFonts w:ascii="Times New Roman" w:hAnsi="Times New Roman" w:cs="Times New Roman"/>
          <w:sz w:val="24"/>
          <w:szCs w:val="24"/>
        </w:rPr>
        <w:t xml:space="preserve">. В этом случае педагогу необходимы разнообразные методы объяснения информации и формирования у ребенка навыков чтения, аудирования, письма и говорения. </w:t>
      </w:r>
    </w:p>
    <w:p w:rsidR="00210F94" w:rsidRPr="00B3315B" w:rsidRDefault="00210F94" w:rsidP="00210F94">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 xml:space="preserve">Основные методические инновации сегодня связаны с применением интерактивных методов и приемов обучения иностранному языку. Интерактивные методы – это методы, позволяющие учиться взаимодействовать между собой; а интерактивное обучение – </w:t>
      </w:r>
      <w:r w:rsidRPr="00B3315B">
        <w:rPr>
          <w:rFonts w:ascii="Times New Roman" w:hAnsi="Times New Roman" w:cs="Times New Roman"/>
          <w:sz w:val="24"/>
          <w:szCs w:val="24"/>
        </w:rPr>
        <w:lastRenderedPageBreak/>
        <w:t xml:space="preserve">обучение, построенное на взаимодействии всех обучающихся, включая педагога. Однако в последнем случае меняется характер взаимодействия: активность педагога уступает место активности обучаемых. </w:t>
      </w:r>
      <w:r w:rsidR="0051333D" w:rsidRPr="00B3315B">
        <w:rPr>
          <w:rFonts w:ascii="Times New Roman" w:hAnsi="Times New Roman" w:cs="Times New Roman"/>
          <w:sz w:val="24"/>
          <w:szCs w:val="24"/>
        </w:rPr>
        <w:t xml:space="preserve">Интерактивное обучение видоизменяет формы с транслирующих на диалоговые, т.е. включающие в себя обмен информацией, основанной на взаимопонимании и взаимодействии. Это </w:t>
      </w:r>
      <w:proofErr w:type="spellStart"/>
      <w:r w:rsidR="0051333D" w:rsidRPr="00B3315B">
        <w:rPr>
          <w:rFonts w:ascii="Times New Roman" w:hAnsi="Times New Roman" w:cs="Times New Roman"/>
          <w:sz w:val="24"/>
          <w:szCs w:val="24"/>
        </w:rPr>
        <w:t>сообучение</w:t>
      </w:r>
      <w:proofErr w:type="spellEnd"/>
      <w:r w:rsidR="0051333D" w:rsidRPr="00B3315B">
        <w:rPr>
          <w:rFonts w:ascii="Times New Roman" w:hAnsi="Times New Roman" w:cs="Times New Roman"/>
          <w:sz w:val="24"/>
          <w:szCs w:val="24"/>
        </w:rPr>
        <w:t xml:space="preserve">, </w:t>
      </w:r>
      <w:proofErr w:type="spellStart"/>
      <w:r w:rsidR="0051333D" w:rsidRPr="00B3315B">
        <w:rPr>
          <w:rFonts w:ascii="Times New Roman" w:hAnsi="Times New Roman" w:cs="Times New Roman"/>
          <w:sz w:val="24"/>
          <w:szCs w:val="24"/>
        </w:rPr>
        <w:t>взаимообучение</w:t>
      </w:r>
      <w:proofErr w:type="spellEnd"/>
      <w:r w:rsidR="0051333D" w:rsidRPr="00B3315B">
        <w:rPr>
          <w:rFonts w:ascii="Times New Roman" w:hAnsi="Times New Roman" w:cs="Times New Roman"/>
          <w:sz w:val="24"/>
          <w:szCs w:val="24"/>
        </w:rPr>
        <w:t xml:space="preserve"> (коллективное, групповое обучение в сотрудничестве), где учащийся и учитель являются равноправными, равнозначными субъектами обучения. Педагог выступает лишь в роли организатора процесса обучения, лидера группы.</w:t>
      </w:r>
      <w:r w:rsidRPr="00B3315B">
        <w:rPr>
          <w:rFonts w:ascii="Times New Roman" w:hAnsi="Times New Roman" w:cs="Times New Roman"/>
          <w:sz w:val="24"/>
          <w:szCs w:val="24"/>
        </w:rPr>
        <w:t xml:space="preserve"> </w:t>
      </w:r>
    </w:p>
    <w:p w:rsidR="00210F94" w:rsidRPr="00B3315B" w:rsidRDefault="00210F94" w:rsidP="00210F94">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Уроки иностранного языка в учебном процессе могут включать следующие эффективные методы интерактивного обучения:</w:t>
      </w:r>
    </w:p>
    <w:p w:rsidR="00210F94" w:rsidRPr="00B3315B" w:rsidRDefault="00210F94" w:rsidP="00210F94">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 xml:space="preserve">– игровые технологии; </w:t>
      </w:r>
    </w:p>
    <w:p w:rsidR="00210F94" w:rsidRPr="00B3315B" w:rsidRDefault="00210F94" w:rsidP="00210F94">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 Интернет-технологии и средства мультимедиа.</w:t>
      </w:r>
    </w:p>
    <w:p w:rsidR="0051333D" w:rsidRPr="00B3315B" w:rsidRDefault="00210F94" w:rsidP="00210F94">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 xml:space="preserve">Именно применение интерактивных форм обучения способно обеспечить высокую мотивацию обучающихся, прочность знаний, творчество и фантазию обучаемых, коммуникабельность, активную жизненную позицию, командный дух, свободу самовыражения, желание совершенствоваться. </w:t>
      </w:r>
    </w:p>
    <w:p w:rsidR="00057B34" w:rsidRPr="00B3315B" w:rsidRDefault="00057B34" w:rsidP="0051333D">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Преобладающий вид деятельности для младшего школьника – игра. Именно этот способ может использовать учитель для поддержания мотивации ребенка в изучении языка, для формирования у него различных навыков. Использование игр на уроках и внеурочной деятельности может решить большой ряд задач:</w:t>
      </w:r>
    </w:p>
    <w:p w:rsidR="00057B34" w:rsidRPr="00B3315B" w:rsidRDefault="00057B34"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sz w:val="24"/>
          <w:szCs w:val="24"/>
        </w:rPr>
        <w:t>укрепить мотивацию ребенка в изучении иностранного языка</w:t>
      </w:r>
      <w:r w:rsidR="00182719" w:rsidRPr="00B3315B">
        <w:rPr>
          <w:rFonts w:ascii="Times New Roman" w:hAnsi="Times New Roman" w:cs="Times New Roman"/>
          <w:sz w:val="24"/>
          <w:szCs w:val="24"/>
        </w:rPr>
        <w:t xml:space="preserve">. Желание ребенка правильно сопоставить карточки, создать своего персонажа, пройти уровень, включиться в определенную ситуацию включает его в работу над собственными речевыми навыками и помогает ему развивать воображение и умение общаться с участниками игры или своей команды. </w:t>
      </w:r>
    </w:p>
    <w:p w:rsidR="00057B34" w:rsidRPr="00B3315B" w:rsidRDefault="00057B34"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sz w:val="24"/>
          <w:szCs w:val="24"/>
        </w:rPr>
        <w:t>упростить индивидуальную и групповую работу</w:t>
      </w:r>
      <w:r w:rsidR="00182719" w:rsidRPr="00B3315B">
        <w:rPr>
          <w:rFonts w:ascii="Times New Roman" w:hAnsi="Times New Roman" w:cs="Times New Roman"/>
          <w:sz w:val="24"/>
          <w:szCs w:val="24"/>
        </w:rPr>
        <w:t xml:space="preserve">. Игра имеет свои атрибуты: правила, фишки, карточки, карты, на подготовку которых учителю не нужно тратить время – они уже готовы. </w:t>
      </w:r>
    </w:p>
    <w:p w:rsidR="00057B34" w:rsidRPr="00B3315B" w:rsidRDefault="00057B34"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sz w:val="24"/>
          <w:szCs w:val="24"/>
        </w:rPr>
        <w:t>повысить результаты обучающихся на определенном этапе</w:t>
      </w:r>
      <w:r w:rsidR="00F376C3" w:rsidRPr="00B3315B">
        <w:rPr>
          <w:rFonts w:ascii="Times New Roman" w:hAnsi="Times New Roman" w:cs="Times New Roman"/>
          <w:sz w:val="24"/>
          <w:szCs w:val="24"/>
        </w:rPr>
        <w:t xml:space="preserve">. Мотивация, которая сохраняется на протяжении всей игры, соревновательный дух при игре в командах заставляет ребенка качественно выполнять правила игры с целью победить, тем самым грамотно использовать свою речь, что неизбежно отражается на результатах, получаемых на уроках. </w:t>
      </w:r>
    </w:p>
    <w:p w:rsidR="00057B34" w:rsidRPr="00B3315B" w:rsidRDefault="00057B34"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sz w:val="24"/>
          <w:szCs w:val="24"/>
        </w:rPr>
        <w:t>создать речевые ситуации, согласно правилам и легенде конкретной игры</w:t>
      </w:r>
      <w:r w:rsidR="00F376C3" w:rsidRPr="00B3315B">
        <w:rPr>
          <w:rFonts w:ascii="Times New Roman" w:hAnsi="Times New Roman" w:cs="Times New Roman"/>
          <w:sz w:val="24"/>
          <w:szCs w:val="24"/>
        </w:rPr>
        <w:t xml:space="preserve">. Разнообразие игр и игровых ситуаций требует от игроков умения следовать правилам и </w:t>
      </w:r>
      <w:r w:rsidR="00F376C3" w:rsidRPr="00B3315B">
        <w:rPr>
          <w:rFonts w:ascii="Times New Roman" w:hAnsi="Times New Roman" w:cs="Times New Roman"/>
          <w:sz w:val="24"/>
          <w:szCs w:val="24"/>
        </w:rPr>
        <w:lastRenderedPageBreak/>
        <w:t xml:space="preserve">адаптироваться к поставленным задачам и адаптировать используемые средства, в том числе языковые. </w:t>
      </w:r>
    </w:p>
    <w:p w:rsidR="0060646F" w:rsidRPr="00B3315B" w:rsidRDefault="00F376C3"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sz w:val="24"/>
          <w:szCs w:val="24"/>
        </w:rPr>
        <w:t xml:space="preserve">обеспечить включение даже слабых учеников в процесс урока. Возможность игры в команде позволяет слабому ученику видеть, как трудности преодолевает сильный ученик и пробовать делать так же как он. Кроме того, некоторые игры требуют включения всех участников команды для выигрыша, что заставит и сильных учеников обратить внимание на слабых </w:t>
      </w:r>
      <w:r w:rsidR="0060646F" w:rsidRPr="00B3315B">
        <w:rPr>
          <w:rFonts w:ascii="Times New Roman" w:hAnsi="Times New Roman" w:cs="Times New Roman"/>
          <w:sz w:val="24"/>
          <w:szCs w:val="24"/>
        </w:rPr>
        <w:t xml:space="preserve">игроков и помочь им адаптироваться к правилам и языковым ситуациям. </w:t>
      </w:r>
    </w:p>
    <w:p w:rsidR="0060646F" w:rsidRPr="00B3315B" w:rsidRDefault="0060646F" w:rsidP="0051333D">
      <w:pPr>
        <w:spacing w:after="0" w:line="360" w:lineRule="auto"/>
        <w:ind w:firstLine="709"/>
        <w:jc w:val="both"/>
        <w:rPr>
          <w:rFonts w:ascii="Times New Roman" w:hAnsi="Times New Roman" w:cs="Times New Roman"/>
          <w:sz w:val="24"/>
          <w:szCs w:val="24"/>
        </w:rPr>
      </w:pPr>
      <w:r w:rsidRPr="00B3315B">
        <w:rPr>
          <w:rFonts w:ascii="Times New Roman" w:hAnsi="Times New Roman" w:cs="Times New Roman"/>
          <w:sz w:val="24"/>
          <w:szCs w:val="24"/>
        </w:rPr>
        <w:t>Игра — явление сложное и многогранное. Будучи введенной в систему традиционного обучения, учебная игра осуществляет несколько функций:</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Воспитательная функция</w:t>
      </w:r>
      <w:r w:rsidRPr="00B3315B">
        <w:rPr>
          <w:rFonts w:ascii="Times New Roman" w:hAnsi="Times New Roman" w:cs="Times New Roman"/>
          <w:sz w:val="24"/>
          <w:szCs w:val="24"/>
        </w:rPr>
        <w:t> — именно в игре дети усваивают общественные функции, нормы поведения; игра учит, изменяет, воспитывает, или, как говорил Л. С. Выготский, ведет за собой развитие.</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Ориентирующая функция</w:t>
      </w:r>
      <w:r w:rsidRPr="00B3315B">
        <w:rPr>
          <w:rFonts w:ascii="Times New Roman" w:hAnsi="Times New Roman" w:cs="Times New Roman"/>
          <w:sz w:val="24"/>
          <w:szCs w:val="24"/>
        </w:rPr>
        <w:t> — ориентирование учащихся на планирование собственного речевого поведения и поведения собеседника; игра развивает умение контролировать свои поступки, давать объективную оценку поступкам других.</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Мотивационно-побудительная функция</w:t>
      </w:r>
      <w:r w:rsidRPr="00B3315B">
        <w:rPr>
          <w:rFonts w:ascii="Times New Roman" w:hAnsi="Times New Roman" w:cs="Times New Roman"/>
          <w:sz w:val="24"/>
          <w:szCs w:val="24"/>
        </w:rPr>
        <w:t> — мотивация учеников к изучению иностранного языка.</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Обучающая функция</w:t>
      </w:r>
      <w:r w:rsidRPr="00B3315B">
        <w:rPr>
          <w:rFonts w:ascii="Times New Roman" w:hAnsi="Times New Roman" w:cs="Times New Roman"/>
          <w:sz w:val="24"/>
          <w:szCs w:val="24"/>
        </w:rPr>
        <w:t xml:space="preserve"> — развитие </w:t>
      </w:r>
      <w:proofErr w:type="spellStart"/>
      <w:r w:rsidRPr="00B3315B">
        <w:rPr>
          <w:rFonts w:ascii="Times New Roman" w:hAnsi="Times New Roman" w:cs="Times New Roman"/>
          <w:sz w:val="24"/>
          <w:szCs w:val="24"/>
        </w:rPr>
        <w:t>общеучебных</w:t>
      </w:r>
      <w:proofErr w:type="spellEnd"/>
      <w:r w:rsidRPr="00B3315B">
        <w:rPr>
          <w:rFonts w:ascii="Times New Roman" w:hAnsi="Times New Roman" w:cs="Times New Roman"/>
          <w:sz w:val="24"/>
          <w:szCs w:val="24"/>
        </w:rPr>
        <w:t xml:space="preserve"> умений и навыков, таких как память, внимание, восприятие и другие.</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Развлекательная функция</w:t>
      </w:r>
      <w:r w:rsidRPr="00B3315B">
        <w:rPr>
          <w:rFonts w:ascii="Times New Roman" w:hAnsi="Times New Roman" w:cs="Times New Roman"/>
          <w:sz w:val="24"/>
          <w:szCs w:val="24"/>
        </w:rPr>
        <w:t> — создание благоприятной атмосферы на занятиях, превращение урока, других форм общения взрослого с ребёнком из скучного мероприятия в увлекательное приключение.</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Коммуникативная функция</w:t>
      </w:r>
      <w:r w:rsidRPr="00B3315B">
        <w:rPr>
          <w:rFonts w:ascii="Times New Roman" w:hAnsi="Times New Roman" w:cs="Times New Roman"/>
          <w:sz w:val="24"/>
          <w:szCs w:val="24"/>
        </w:rPr>
        <w:t> — объединение детей и взрослых, установление эмоциональных контактов, формирование навыков общения. В игре ребенок принимает на себя ряд обязанностей в соответствии со своей ролью. Данные обязательства требуют соблюдения определенных норм поведения при общении с партнерами по игре.</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Релаксационная функция</w:t>
      </w:r>
      <w:r w:rsidRPr="00B3315B">
        <w:rPr>
          <w:rFonts w:ascii="Times New Roman" w:hAnsi="Times New Roman" w:cs="Times New Roman"/>
          <w:sz w:val="24"/>
          <w:szCs w:val="24"/>
        </w:rPr>
        <w:t> — снятие эмоционального (физического) напряжения, вызванного нагрузкой на нервную систему ребёнка при интенсивном учении, труде. Наслаждение, которое испытывается от игры.</w:t>
      </w:r>
    </w:p>
    <w:p w:rsidR="0060646F" w:rsidRPr="00B3315B" w:rsidRDefault="0060646F" w:rsidP="0051333D">
      <w:pPr>
        <w:pStyle w:val="a3"/>
        <w:numPr>
          <w:ilvl w:val="0"/>
          <w:numId w:val="3"/>
        </w:numPr>
        <w:spacing w:after="0" w:line="360" w:lineRule="auto"/>
        <w:ind w:left="0" w:firstLine="709"/>
        <w:jc w:val="both"/>
        <w:rPr>
          <w:rFonts w:ascii="Times New Roman" w:hAnsi="Times New Roman" w:cs="Times New Roman"/>
          <w:sz w:val="24"/>
          <w:szCs w:val="24"/>
        </w:rPr>
      </w:pPr>
      <w:r w:rsidRPr="00B3315B">
        <w:rPr>
          <w:rFonts w:ascii="Times New Roman" w:hAnsi="Times New Roman" w:cs="Times New Roman"/>
          <w:b/>
          <w:bCs/>
          <w:sz w:val="24"/>
          <w:szCs w:val="24"/>
        </w:rPr>
        <w:t>Психотехническая функция</w:t>
      </w:r>
      <w:r w:rsidRPr="00B3315B">
        <w:rPr>
          <w:rFonts w:ascii="Times New Roman" w:hAnsi="Times New Roman" w:cs="Times New Roman"/>
          <w:sz w:val="24"/>
          <w:szCs w:val="24"/>
        </w:rPr>
        <w:t> — формирование навыков подготовки своего психофизического состояния для более эффективной деятельности, перестройка психики для интенсивного усвоения.</w:t>
      </w:r>
    </w:p>
    <w:p w:rsidR="00000548" w:rsidRPr="00B3315B" w:rsidRDefault="00000548" w:rsidP="00000548">
      <w:pPr>
        <w:pStyle w:val="a6"/>
        <w:shd w:val="clear" w:color="auto" w:fill="FFFFFF"/>
        <w:spacing w:before="0" w:beforeAutospacing="0" w:after="0" w:afterAutospacing="0" w:line="360" w:lineRule="auto"/>
        <w:ind w:firstLine="709"/>
        <w:jc w:val="both"/>
      </w:pPr>
      <w:r w:rsidRPr="00B3315B">
        <w:t xml:space="preserve">И нет ничего удивительного в том, что ученик, вызвавшись быть ведущим в игре на иностранном языке, выходит, молчит и улыбается, а учителю приходится говорить за него. </w:t>
      </w:r>
      <w:r w:rsidRPr="00B3315B">
        <w:lastRenderedPageBreak/>
        <w:t>В этот момент мозг ребенка интенсивно работает, ребенок как бы примеряется к этой роли, его мозг настраивается на эту функцию, и через некоторое время он эту работу проделывает шепотом, потом вслух. Важно не торопить его. В этот период учитель сначала говорит вместо ученика, потом вместе с ним, и только потом ученик начинает говорить сам. Этот «немой» период у каждого ученика протекает по-своему.</w:t>
      </w:r>
    </w:p>
    <w:p w:rsidR="00000548" w:rsidRPr="00B3315B" w:rsidRDefault="00000548" w:rsidP="00000548">
      <w:pPr>
        <w:pStyle w:val="a6"/>
        <w:shd w:val="clear" w:color="auto" w:fill="FFFFFF"/>
        <w:spacing w:before="0" w:beforeAutospacing="0" w:after="0" w:afterAutospacing="0" w:line="360" w:lineRule="auto"/>
        <w:ind w:firstLine="709"/>
        <w:jc w:val="both"/>
      </w:pPr>
      <w:r w:rsidRPr="00B3315B">
        <w:t>Проходит адаптационный период, и наступает отдача, ученик начинает с удовольствием воспроизводить иностранные слова и фразы, он становится увереннее и набирает темп речи. Раннее обучение иностранному языку важно еще и потому, что в этот период у детей ярко выражается способность к имитации: они абсолютно точно воспроизводят чужую фонетику. Артикуляционный аппарат ребенка еще не застыл, и в это время еще не поздно поставить ему правильно звуки, как у носителя языка. Правильное произношение — необходимое условие успешного овладения иностранным языком. Поэтому уже с самого начала обучения у детей формируют навыки понимания иноязычной речи на слух и ее адекватного воспроизведения. Правильная фонетика, помимо чисто лингвистических преимуществ, создает детям «психологический комфорт» в другом языке. Успех овладения иностранным языком непосредственно зависит от развития ребенка на русском языке, от развития ее звуковой культуры. Чем правильнее ребенок говорит на русском языке, тем легче ему усвоить правила произношения.</w:t>
      </w:r>
    </w:p>
    <w:p w:rsidR="00396222" w:rsidRPr="00B3315B" w:rsidRDefault="00396222" w:rsidP="0051333D">
      <w:pPr>
        <w:pStyle w:val="a6"/>
        <w:shd w:val="clear" w:color="auto" w:fill="FFFFFF"/>
        <w:spacing w:before="0" w:beforeAutospacing="0" w:after="0" w:afterAutospacing="0" w:line="360" w:lineRule="auto"/>
        <w:ind w:firstLine="709"/>
        <w:jc w:val="both"/>
      </w:pPr>
      <w:r w:rsidRPr="00B3315B">
        <w:t>Существует несколько видов игр, которые можно использовать на уроках английского языка и для изучения языка вне уроков:</w:t>
      </w:r>
    </w:p>
    <w:p w:rsidR="00396222" w:rsidRPr="00B3315B" w:rsidRDefault="00396222" w:rsidP="0051333D">
      <w:pPr>
        <w:pStyle w:val="a6"/>
        <w:numPr>
          <w:ilvl w:val="0"/>
          <w:numId w:val="4"/>
        </w:numPr>
        <w:shd w:val="clear" w:color="auto" w:fill="FFFFFF"/>
        <w:spacing w:before="0" w:beforeAutospacing="0" w:after="0" w:afterAutospacing="0" w:line="360" w:lineRule="auto"/>
        <w:ind w:left="0" w:firstLine="709"/>
        <w:jc w:val="both"/>
      </w:pPr>
      <w:r w:rsidRPr="00B3315B">
        <w:t xml:space="preserve">Лексические игры (игры на сопоставление слов, снежный ком, кроссворды, загадки, игры с карточками, распределение слов по группам, карточки на память и т. д.) </w:t>
      </w:r>
    </w:p>
    <w:p w:rsidR="00396222" w:rsidRPr="00B3315B" w:rsidRDefault="00396222" w:rsidP="0051333D">
      <w:pPr>
        <w:pStyle w:val="a6"/>
        <w:numPr>
          <w:ilvl w:val="0"/>
          <w:numId w:val="4"/>
        </w:numPr>
        <w:shd w:val="clear" w:color="auto" w:fill="FFFFFF"/>
        <w:spacing w:before="0" w:beforeAutospacing="0" w:after="0" w:afterAutospacing="0" w:line="360" w:lineRule="auto"/>
        <w:ind w:left="0" w:firstLine="709"/>
        <w:jc w:val="both"/>
      </w:pPr>
      <w:r w:rsidRPr="00B3315B">
        <w:t>Грамматические игры (игры на поиск ошибок в речевых образцах, на составление предложений, на поиск форм слов, подходящих под речевые ситуации и т. д.)</w:t>
      </w:r>
    </w:p>
    <w:p w:rsidR="00396222" w:rsidRPr="00B3315B" w:rsidRDefault="00396222" w:rsidP="0051333D">
      <w:pPr>
        <w:pStyle w:val="a6"/>
        <w:numPr>
          <w:ilvl w:val="0"/>
          <w:numId w:val="4"/>
        </w:numPr>
        <w:shd w:val="clear" w:color="auto" w:fill="FFFFFF"/>
        <w:spacing w:before="0" w:beforeAutospacing="0" w:after="0" w:afterAutospacing="0" w:line="360" w:lineRule="auto"/>
        <w:ind w:left="0" w:firstLine="709"/>
        <w:jc w:val="both"/>
      </w:pPr>
      <w:r w:rsidRPr="00B3315B">
        <w:t>Фонетические игры (рифмовки, стихотворения, игры на интонацию и громкость, эмоции, игры-диалоги и др.)</w:t>
      </w:r>
    </w:p>
    <w:p w:rsidR="00396222" w:rsidRPr="00B3315B" w:rsidRDefault="00396222" w:rsidP="0051333D">
      <w:pPr>
        <w:pStyle w:val="a6"/>
        <w:numPr>
          <w:ilvl w:val="0"/>
          <w:numId w:val="4"/>
        </w:numPr>
        <w:shd w:val="clear" w:color="auto" w:fill="FFFFFF"/>
        <w:spacing w:before="0" w:beforeAutospacing="0" w:after="0" w:afterAutospacing="0" w:line="360" w:lineRule="auto"/>
        <w:ind w:left="0" w:firstLine="709"/>
        <w:jc w:val="both"/>
      </w:pPr>
      <w:r w:rsidRPr="00B3315B">
        <w:t>Орфографические игры (игры на правильность написания слов, исправление ошибок в словах, анаграммы, игры на словообразование и др.)</w:t>
      </w:r>
    </w:p>
    <w:p w:rsidR="00396222" w:rsidRPr="00B3315B" w:rsidRDefault="00396222" w:rsidP="0051333D">
      <w:pPr>
        <w:pStyle w:val="a6"/>
        <w:numPr>
          <w:ilvl w:val="0"/>
          <w:numId w:val="4"/>
        </w:numPr>
        <w:shd w:val="clear" w:color="auto" w:fill="FFFFFF"/>
        <w:spacing w:before="0" w:beforeAutospacing="0" w:after="0" w:afterAutospacing="0" w:line="360" w:lineRule="auto"/>
        <w:ind w:left="0" w:firstLine="709"/>
        <w:jc w:val="both"/>
      </w:pPr>
      <w:r w:rsidRPr="00B3315B">
        <w:t xml:space="preserve">Ролевые игры (ситуативные игры, </w:t>
      </w:r>
      <w:proofErr w:type="spellStart"/>
      <w:r w:rsidRPr="00B3315B">
        <w:t>квесты</w:t>
      </w:r>
      <w:proofErr w:type="spellEnd"/>
      <w:r w:rsidRPr="00B3315B">
        <w:t>, игры на поиск решения и др.)</w:t>
      </w:r>
    </w:p>
    <w:p w:rsidR="0051333D" w:rsidRPr="00B3315B" w:rsidRDefault="00396222" w:rsidP="0051333D">
      <w:pPr>
        <w:pStyle w:val="a6"/>
        <w:shd w:val="clear" w:color="auto" w:fill="FFFFFF"/>
        <w:spacing w:before="0" w:beforeAutospacing="0" w:after="0" w:afterAutospacing="0" w:line="360" w:lineRule="auto"/>
        <w:ind w:firstLine="709"/>
        <w:jc w:val="both"/>
      </w:pPr>
      <w:r w:rsidRPr="00B3315B">
        <w:t>Кроме игр есть и другие интерактивные методы обучения иностранно</w:t>
      </w:r>
      <w:r w:rsidR="0051333D" w:rsidRPr="00B3315B">
        <w:t xml:space="preserve">му языку. </w:t>
      </w:r>
    </w:p>
    <w:p w:rsidR="0051333D" w:rsidRPr="00B3315B" w:rsidRDefault="0051333D" w:rsidP="0051333D">
      <w:pPr>
        <w:pStyle w:val="a6"/>
        <w:shd w:val="clear" w:color="auto" w:fill="FFFFFF"/>
        <w:spacing w:before="0" w:beforeAutospacing="0" w:after="0" w:afterAutospacing="0" w:line="360" w:lineRule="auto"/>
        <w:ind w:firstLine="709"/>
        <w:jc w:val="both"/>
      </w:pPr>
      <w:r w:rsidRPr="00B3315B">
        <w:t xml:space="preserve">По </w:t>
      </w:r>
      <w:proofErr w:type="spellStart"/>
      <w:r w:rsidRPr="00B3315B">
        <w:t>Иплиной</w:t>
      </w:r>
      <w:proofErr w:type="spellEnd"/>
      <w:r w:rsidRPr="00B3315B">
        <w:t xml:space="preserve"> В. И. и Панфиловой В. М., кроме игрового метода обучения существуют так же другие способы интерактивного обучения:</w:t>
      </w:r>
    </w:p>
    <w:p w:rsidR="0051333D" w:rsidRPr="00B3315B" w:rsidRDefault="0051333D" w:rsidP="0051333D">
      <w:pPr>
        <w:pStyle w:val="a6"/>
        <w:shd w:val="clear" w:color="auto" w:fill="FFFFFF"/>
        <w:spacing w:before="0" w:beforeAutospacing="0" w:after="0" w:afterAutospacing="0" w:line="360" w:lineRule="auto"/>
        <w:ind w:firstLine="709"/>
        <w:jc w:val="both"/>
      </w:pPr>
      <w:r w:rsidRPr="00B3315B">
        <w:t xml:space="preserve">1. Кооперативная учебная деятельность – это модель организации обучения в малых группах учеников, объединенных общей учебной целью. К ним можно отнести: работа в </w:t>
      </w:r>
      <w:r w:rsidRPr="00B3315B">
        <w:lastRenderedPageBreak/>
        <w:t xml:space="preserve">парах («лицом к лицу» «один – вдвоем – все вместе»); сменные тройки; два- четыре -все вместе (экспертные группы); перекрестные группы; карусель; аквариум; проектная работа. </w:t>
      </w:r>
    </w:p>
    <w:p w:rsidR="0051333D" w:rsidRPr="00B3315B" w:rsidRDefault="0051333D" w:rsidP="0051333D">
      <w:pPr>
        <w:pStyle w:val="a6"/>
        <w:shd w:val="clear" w:color="auto" w:fill="FFFFFF"/>
        <w:spacing w:before="0" w:beforeAutospacing="0" w:after="0" w:afterAutospacing="0" w:line="360" w:lineRule="auto"/>
        <w:ind w:firstLine="709"/>
        <w:jc w:val="both"/>
      </w:pPr>
      <w:r w:rsidRPr="00B3315B">
        <w:t xml:space="preserve">2. Фронтальная работа - это интерактивные методы, в которых предполагается работа всего класса: круг знаний; микрофон (интервьюирование); мозговой штурм; обучая - учусь (броуновское движение); пила; кейс-метод; дерево решений. </w:t>
      </w:r>
    </w:p>
    <w:p w:rsidR="0051333D" w:rsidRPr="00B3315B" w:rsidRDefault="0051333D" w:rsidP="0051333D">
      <w:pPr>
        <w:pStyle w:val="a6"/>
        <w:shd w:val="clear" w:color="auto" w:fill="FFFFFF"/>
        <w:spacing w:before="0" w:beforeAutospacing="0" w:after="0" w:afterAutospacing="0" w:line="360" w:lineRule="auto"/>
        <w:ind w:firstLine="709"/>
        <w:jc w:val="both"/>
      </w:pPr>
      <w:r w:rsidRPr="00B3315B">
        <w:t>3. Дискуссионное обучение – это широкое публичное обсуждение каждого либо спорного вопроса: пирамида; шумовая группа; дискуссия в форме ток-шоу; дебаты; бесконечная цепочка. </w:t>
      </w:r>
    </w:p>
    <w:p w:rsidR="00C1484D" w:rsidRPr="00B3315B" w:rsidRDefault="00C1484D" w:rsidP="00C1484D">
      <w:pPr>
        <w:spacing w:line="360" w:lineRule="auto"/>
        <w:ind w:firstLine="709"/>
        <w:jc w:val="both"/>
        <w:rPr>
          <w:rFonts w:ascii="Times New Roman" w:eastAsia="Times New Roman" w:hAnsi="Times New Roman" w:cs="Times New Roman"/>
          <w:sz w:val="24"/>
          <w:szCs w:val="24"/>
          <w:lang w:eastAsia="ru-RU"/>
        </w:rPr>
      </w:pPr>
      <w:r w:rsidRPr="00B3315B">
        <w:rPr>
          <w:rFonts w:ascii="Times New Roman" w:eastAsia="Times New Roman" w:hAnsi="Times New Roman" w:cs="Times New Roman"/>
          <w:sz w:val="24"/>
          <w:szCs w:val="24"/>
          <w:lang w:eastAsia="ru-RU"/>
        </w:rPr>
        <w:t>В заключении необходимо отметить, что все интерактивные методы и приемы развивают коммуникативные умения и навыки, помогают установлению эмоциональных контактов между учащимися, приучают работать в команде, прислушиваться к мнению своих товарищей, устанавливают более тесный контакт между обучающимися и преподавателем. Более того, использование интерактивных методов и приемов на занятии иностранного языка снимает нервное напряжение у обучающихся, даёт возможность менять формы деятельности, переключать внимание на узловые вопросы темы занятия. В конечном итоге, значительно повышается качество подачи материала и эффективность его усвоения, а, следовательно, и мотивация к изучению иностранного языка со стороны обучающихся.</w:t>
      </w:r>
    </w:p>
    <w:p w:rsidR="00C1484D" w:rsidRPr="00B3315B" w:rsidRDefault="00C1484D" w:rsidP="0051333D">
      <w:pPr>
        <w:pStyle w:val="a6"/>
        <w:shd w:val="clear" w:color="auto" w:fill="FFFFFF"/>
        <w:spacing w:before="0" w:beforeAutospacing="0" w:after="0" w:afterAutospacing="0" w:line="360" w:lineRule="auto"/>
        <w:ind w:firstLine="709"/>
        <w:jc w:val="both"/>
      </w:pPr>
    </w:p>
    <w:p w:rsidR="00E2176F" w:rsidRPr="00B3315B" w:rsidRDefault="00E2176F">
      <w:pPr>
        <w:rPr>
          <w:rFonts w:ascii="Times New Roman" w:eastAsia="Times New Roman" w:hAnsi="Times New Roman" w:cs="Times New Roman"/>
          <w:sz w:val="24"/>
          <w:szCs w:val="24"/>
          <w:lang w:eastAsia="ru-RU"/>
        </w:rPr>
      </w:pPr>
      <w:r w:rsidRPr="00B3315B">
        <w:rPr>
          <w:rFonts w:ascii="Times New Roman" w:hAnsi="Times New Roman" w:cs="Times New Roman"/>
          <w:sz w:val="24"/>
          <w:szCs w:val="24"/>
        </w:rPr>
        <w:br w:type="page"/>
      </w:r>
    </w:p>
    <w:p w:rsidR="00E2176F" w:rsidRPr="00B3315B" w:rsidRDefault="00E2176F" w:rsidP="00C1484D">
      <w:pPr>
        <w:spacing w:before="100" w:beforeAutospacing="1" w:after="75" w:line="360" w:lineRule="auto"/>
        <w:jc w:val="center"/>
        <w:outlineLvl w:val="2"/>
        <w:rPr>
          <w:rFonts w:ascii="Times New Roman" w:eastAsia="Calibri" w:hAnsi="Times New Roman" w:cs="Times New Roman"/>
          <w:b/>
          <w:sz w:val="24"/>
          <w:szCs w:val="24"/>
        </w:rPr>
      </w:pPr>
      <w:r w:rsidRPr="00B3315B">
        <w:rPr>
          <w:rFonts w:ascii="Times New Roman" w:eastAsia="Calibri" w:hAnsi="Times New Roman" w:cs="Times New Roman"/>
          <w:b/>
          <w:sz w:val="24"/>
          <w:szCs w:val="24"/>
        </w:rPr>
        <w:lastRenderedPageBreak/>
        <w:t>С</w:t>
      </w:r>
      <w:r w:rsidR="00C1484D" w:rsidRPr="00B3315B">
        <w:rPr>
          <w:rFonts w:ascii="Times New Roman" w:eastAsia="Calibri" w:hAnsi="Times New Roman" w:cs="Times New Roman"/>
          <w:b/>
          <w:sz w:val="24"/>
          <w:szCs w:val="24"/>
        </w:rPr>
        <w:t>писок использованной литературы</w:t>
      </w:r>
    </w:p>
    <w:p w:rsidR="00E2176F" w:rsidRPr="00B3315B" w:rsidRDefault="00C1484D" w:rsidP="00C1484D">
      <w:pPr>
        <w:pStyle w:val="a3"/>
        <w:numPr>
          <w:ilvl w:val="0"/>
          <w:numId w:val="6"/>
        </w:numPr>
        <w:spacing w:after="200" w:line="360" w:lineRule="auto"/>
        <w:rPr>
          <w:rFonts w:ascii="Times New Roman" w:hAnsi="Times New Roman" w:cs="Times New Roman"/>
          <w:sz w:val="24"/>
          <w:szCs w:val="24"/>
        </w:rPr>
      </w:pPr>
      <w:r w:rsidRPr="00B3315B">
        <w:rPr>
          <w:rFonts w:ascii="Times New Roman" w:hAnsi="Times New Roman" w:cs="Times New Roman"/>
          <w:sz w:val="24"/>
          <w:szCs w:val="24"/>
        </w:rPr>
        <w:t>Богородицкая В. Н. Обучение английскому языку в 4 классе общеобразовательных учреждений // Иностранные языки в школе. – 2005. – №4. – С.23</w:t>
      </w:r>
    </w:p>
    <w:p w:rsidR="00C1484D" w:rsidRPr="00B3315B" w:rsidRDefault="00C1484D" w:rsidP="00C1484D">
      <w:pPr>
        <w:pStyle w:val="a3"/>
        <w:numPr>
          <w:ilvl w:val="0"/>
          <w:numId w:val="6"/>
        </w:numPr>
        <w:spacing w:line="360" w:lineRule="auto"/>
        <w:rPr>
          <w:rFonts w:ascii="Times New Roman" w:eastAsia="Calibri" w:hAnsi="Times New Roman" w:cs="Times New Roman"/>
          <w:sz w:val="24"/>
          <w:szCs w:val="24"/>
        </w:rPr>
      </w:pPr>
      <w:r w:rsidRPr="00B3315B">
        <w:rPr>
          <w:rFonts w:ascii="Times New Roman" w:eastAsia="Calibri" w:hAnsi="Times New Roman" w:cs="Times New Roman"/>
          <w:sz w:val="24"/>
          <w:szCs w:val="24"/>
        </w:rPr>
        <w:t>Колесникова И.Л. «Англо-русский справочник по методике преподавания иностранных языков: справочное пособие». М.: Дрофа, 2011.</w:t>
      </w:r>
    </w:p>
    <w:p w:rsidR="00C1484D" w:rsidRPr="00B3315B" w:rsidRDefault="00C1484D" w:rsidP="00C1484D">
      <w:pPr>
        <w:pStyle w:val="a3"/>
        <w:numPr>
          <w:ilvl w:val="0"/>
          <w:numId w:val="6"/>
        </w:numPr>
        <w:spacing w:line="360" w:lineRule="auto"/>
        <w:rPr>
          <w:rFonts w:ascii="Times New Roman" w:eastAsia="Calibri" w:hAnsi="Times New Roman" w:cs="Times New Roman"/>
          <w:sz w:val="24"/>
          <w:szCs w:val="24"/>
        </w:rPr>
      </w:pPr>
      <w:r w:rsidRPr="00B3315B">
        <w:rPr>
          <w:rFonts w:ascii="Times New Roman" w:eastAsia="Calibri" w:hAnsi="Times New Roman" w:cs="Times New Roman"/>
          <w:sz w:val="24"/>
          <w:szCs w:val="24"/>
        </w:rPr>
        <w:t xml:space="preserve">Хильченко Т.В., </w:t>
      </w:r>
      <w:proofErr w:type="spellStart"/>
      <w:r w:rsidRPr="00B3315B">
        <w:rPr>
          <w:rFonts w:ascii="Times New Roman" w:eastAsia="Calibri" w:hAnsi="Times New Roman" w:cs="Times New Roman"/>
          <w:sz w:val="24"/>
          <w:szCs w:val="24"/>
        </w:rPr>
        <w:t>Оларь</w:t>
      </w:r>
      <w:proofErr w:type="spellEnd"/>
      <w:r w:rsidRPr="00B3315B">
        <w:rPr>
          <w:rFonts w:ascii="Times New Roman" w:eastAsia="Calibri" w:hAnsi="Times New Roman" w:cs="Times New Roman"/>
          <w:sz w:val="24"/>
          <w:szCs w:val="24"/>
        </w:rPr>
        <w:t xml:space="preserve"> Ю.В. «Использование интерактивных методов и приемов на современном уроке английского языка», статья.</w:t>
      </w:r>
    </w:p>
    <w:p w:rsidR="00C1484D" w:rsidRPr="00B3315B" w:rsidRDefault="00C1484D" w:rsidP="00C1484D">
      <w:pPr>
        <w:pStyle w:val="a3"/>
        <w:numPr>
          <w:ilvl w:val="0"/>
          <w:numId w:val="6"/>
        </w:numPr>
        <w:spacing w:line="360" w:lineRule="auto"/>
        <w:rPr>
          <w:rFonts w:ascii="Times New Roman" w:eastAsia="Calibri" w:hAnsi="Times New Roman" w:cs="Times New Roman"/>
          <w:sz w:val="24"/>
          <w:szCs w:val="24"/>
        </w:rPr>
      </w:pPr>
      <w:r w:rsidRPr="00B3315B">
        <w:rPr>
          <w:rFonts w:ascii="Times New Roman" w:eastAsia="Calibri" w:hAnsi="Times New Roman" w:cs="Times New Roman"/>
          <w:sz w:val="24"/>
          <w:szCs w:val="24"/>
        </w:rPr>
        <w:t>Павлова Е. А. Особенности организации групповой формы работы на</w:t>
      </w:r>
      <w:r w:rsidRPr="00B3315B">
        <w:rPr>
          <w:rFonts w:ascii="Times New Roman" w:eastAsia="Calibri" w:hAnsi="Times New Roman" w:cs="Times New Roman"/>
          <w:sz w:val="24"/>
          <w:szCs w:val="24"/>
        </w:rPr>
        <w:t xml:space="preserve"> </w:t>
      </w:r>
      <w:r w:rsidRPr="00B3315B">
        <w:rPr>
          <w:rFonts w:ascii="Times New Roman" w:eastAsia="Calibri" w:hAnsi="Times New Roman" w:cs="Times New Roman"/>
          <w:sz w:val="24"/>
          <w:szCs w:val="24"/>
        </w:rPr>
        <w:t>уроке иностранного языка // Иностранные языки в школе. – 2011. – №9. – С.23.</w:t>
      </w:r>
    </w:p>
    <w:p w:rsidR="00E2176F" w:rsidRPr="00B3315B" w:rsidRDefault="00E2176F" w:rsidP="00C1484D">
      <w:pPr>
        <w:pStyle w:val="a3"/>
        <w:spacing w:line="360" w:lineRule="auto"/>
        <w:jc w:val="center"/>
        <w:rPr>
          <w:rFonts w:ascii="Times New Roman" w:eastAsia="Calibri" w:hAnsi="Times New Roman" w:cs="Times New Roman"/>
          <w:b/>
          <w:sz w:val="24"/>
          <w:szCs w:val="24"/>
        </w:rPr>
      </w:pPr>
      <w:r w:rsidRPr="00B3315B">
        <w:rPr>
          <w:rFonts w:ascii="Times New Roman" w:eastAsia="Calibri" w:hAnsi="Times New Roman" w:cs="Times New Roman"/>
          <w:sz w:val="24"/>
          <w:szCs w:val="24"/>
        </w:rPr>
        <w:br/>
      </w:r>
      <w:r w:rsidRPr="00B3315B">
        <w:rPr>
          <w:rFonts w:ascii="Times New Roman" w:eastAsia="Calibri" w:hAnsi="Times New Roman" w:cs="Times New Roman"/>
          <w:b/>
          <w:sz w:val="24"/>
          <w:szCs w:val="24"/>
        </w:rPr>
        <w:t>Использованные материалы и Интернет-ресурсы</w:t>
      </w:r>
    </w:p>
    <w:p w:rsidR="00C1484D" w:rsidRPr="00B3315B" w:rsidRDefault="00C1484D" w:rsidP="00C1484D">
      <w:pPr>
        <w:pStyle w:val="a3"/>
        <w:numPr>
          <w:ilvl w:val="0"/>
          <w:numId w:val="5"/>
        </w:numPr>
        <w:spacing w:after="200" w:line="360" w:lineRule="auto"/>
        <w:rPr>
          <w:rFonts w:ascii="Times New Roman" w:eastAsia="Calibri" w:hAnsi="Times New Roman" w:cs="Times New Roman"/>
          <w:sz w:val="24"/>
          <w:szCs w:val="24"/>
        </w:rPr>
      </w:pPr>
      <w:proofErr w:type="spellStart"/>
      <w:r w:rsidRPr="00B3315B">
        <w:rPr>
          <w:rFonts w:ascii="Times New Roman" w:eastAsia="Calibri" w:hAnsi="Times New Roman" w:cs="Times New Roman"/>
          <w:sz w:val="24"/>
          <w:szCs w:val="24"/>
        </w:rPr>
        <w:t>Иплина</w:t>
      </w:r>
      <w:proofErr w:type="spellEnd"/>
      <w:r w:rsidRPr="00B3315B">
        <w:rPr>
          <w:rFonts w:ascii="Times New Roman" w:eastAsia="Calibri" w:hAnsi="Times New Roman" w:cs="Times New Roman"/>
          <w:sz w:val="24"/>
          <w:szCs w:val="24"/>
        </w:rPr>
        <w:t>, В. И., Панфилова В. М. ИНТЕРАКТИВНЫЕ МЕТОДЫ НА УРОКАХ ИНОСТРАННОГО ЯЗЫКА / Международный журнал экспериментального образования. – 2014. – № 6 (часть 1) – С. 84-85</w:t>
      </w:r>
    </w:p>
    <w:p w:rsidR="00C979DE" w:rsidRPr="00B3315B" w:rsidRDefault="00E2176F" w:rsidP="00C1484D">
      <w:pPr>
        <w:pStyle w:val="a3"/>
        <w:numPr>
          <w:ilvl w:val="0"/>
          <w:numId w:val="5"/>
        </w:numPr>
        <w:spacing w:after="200" w:line="360" w:lineRule="auto"/>
        <w:rPr>
          <w:rFonts w:ascii="Times New Roman" w:eastAsia="Calibri" w:hAnsi="Times New Roman" w:cs="Times New Roman"/>
          <w:sz w:val="24"/>
          <w:szCs w:val="24"/>
        </w:rPr>
      </w:pPr>
      <w:r w:rsidRPr="00B3315B">
        <w:rPr>
          <w:rFonts w:ascii="Times New Roman" w:hAnsi="Times New Roman" w:cs="Times New Roman"/>
          <w:sz w:val="24"/>
          <w:szCs w:val="24"/>
        </w:rPr>
        <w:t>Погорелова Ю. Н. Игры как способ повышения мотивации в обучении английскому языку</w:t>
      </w:r>
    </w:p>
    <w:sectPr w:rsidR="00C979DE" w:rsidRPr="00B33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FB2"/>
    <w:multiLevelType w:val="hybridMultilevel"/>
    <w:tmpl w:val="5A48D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15A67"/>
    <w:multiLevelType w:val="hybridMultilevel"/>
    <w:tmpl w:val="C6B6B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90B5F06"/>
    <w:multiLevelType w:val="hybridMultilevel"/>
    <w:tmpl w:val="0D442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26C8"/>
    <w:multiLevelType w:val="hybridMultilevel"/>
    <w:tmpl w:val="8CE81E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7C28A2"/>
    <w:multiLevelType w:val="hybridMultilevel"/>
    <w:tmpl w:val="F3D4A9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EA014A1"/>
    <w:multiLevelType w:val="hybridMultilevel"/>
    <w:tmpl w:val="0D2212D8"/>
    <w:lvl w:ilvl="0" w:tplc="708E964A">
      <w:start w:val="1"/>
      <w:numFmt w:val="decimal"/>
      <w:lvlText w:val="%1."/>
      <w:lvlJc w:val="left"/>
      <w:pPr>
        <w:ind w:left="720" w:hanging="360"/>
      </w:pPr>
      <w:rPr>
        <w:rFonts w:ascii="Times New Roman" w:eastAsia="Calibri"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A9"/>
    <w:rsid w:val="00000548"/>
    <w:rsid w:val="00022882"/>
    <w:rsid w:val="00037E3A"/>
    <w:rsid w:val="00057B34"/>
    <w:rsid w:val="000B12B8"/>
    <w:rsid w:val="001005F4"/>
    <w:rsid w:val="00182719"/>
    <w:rsid w:val="001C3B2E"/>
    <w:rsid w:val="00210F94"/>
    <w:rsid w:val="0025303B"/>
    <w:rsid w:val="00277E6A"/>
    <w:rsid w:val="002C65DE"/>
    <w:rsid w:val="003262A6"/>
    <w:rsid w:val="00395277"/>
    <w:rsid w:val="00396222"/>
    <w:rsid w:val="004042CA"/>
    <w:rsid w:val="0051333D"/>
    <w:rsid w:val="005412C8"/>
    <w:rsid w:val="0059216D"/>
    <w:rsid w:val="00595ABB"/>
    <w:rsid w:val="005F4777"/>
    <w:rsid w:val="0060646F"/>
    <w:rsid w:val="006B162A"/>
    <w:rsid w:val="006B2A40"/>
    <w:rsid w:val="00895B3A"/>
    <w:rsid w:val="00AA18D9"/>
    <w:rsid w:val="00AA34D7"/>
    <w:rsid w:val="00B3315B"/>
    <w:rsid w:val="00B46E6A"/>
    <w:rsid w:val="00B51057"/>
    <w:rsid w:val="00B958A9"/>
    <w:rsid w:val="00BD1888"/>
    <w:rsid w:val="00C1484D"/>
    <w:rsid w:val="00C931F3"/>
    <w:rsid w:val="00C93D39"/>
    <w:rsid w:val="00C979DE"/>
    <w:rsid w:val="00CB4DA9"/>
    <w:rsid w:val="00CF164A"/>
    <w:rsid w:val="00E12A7B"/>
    <w:rsid w:val="00E2176F"/>
    <w:rsid w:val="00E2346E"/>
    <w:rsid w:val="00E2360F"/>
    <w:rsid w:val="00E42800"/>
    <w:rsid w:val="00E979F2"/>
    <w:rsid w:val="00F151F9"/>
    <w:rsid w:val="00F376C3"/>
    <w:rsid w:val="00F9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D68EC-1173-426C-B210-3E879B1B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4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151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979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DA9"/>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412C8"/>
    <w:pPr>
      <w:ind w:left="720"/>
      <w:contextualSpacing/>
    </w:pPr>
  </w:style>
  <w:style w:type="character" w:customStyle="1" w:styleId="20">
    <w:name w:val="Заголовок 2 Знак"/>
    <w:basedOn w:val="a0"/>
    <w:link w:val="2"/>
    <w:uiPriority w:val="9"/>
    <w:rsid w:val="00F151F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C979DE"/>
    <w:rPr>
      <w:rFonts w:asciiTheme="majorHAnsi" w:eastAsiaTheme="majorEastAsia" w:hAnsiTheme="majorHAnsi" w:cstheme="majorBidi"/>
      <w:color w:val="1F4D78" w:themeColor="accent1" w:themeShade="7F"/>
      <w:sz w:val="24"/>
      <w:szCs w:val="24"/>
    </w:rPr>
  </w:style>
  <w:style w:type="paragraph" w:styleId="a4">
    <w:name w:val="TOC Heading"/>
    <w:basedOn w:val="1"/>
    <w:next w:val="a"/>
    <w:uiPriority w:val="39"/>
    <w:unhideWhenUsed/>
    <w:qFormat/>
    <w:rsid w:val="00595ABB"/>
    <w:pPr>
      <w:outlineLvl w:val="9"/>
    </w:pPr>
    <w:rPr>
      <w:lang w:eastAsia="ru-RU"/>
    </w:rPr>
  </w:style>
  <w:style w:type="paragraph" w:styleId="21">
    <w:name w:val="toc 2"/>
    <w:basedOn w:val="a"/>
    <w:next w:val="a"/>
    <w:autoRedefine/>
    <w:uiPriority w:val="39"/>
    <w:unhideWhenUsed/>
    <w:rsid w:val="00595ABB"/>
    <w:pPr>
      <w:spacing w:after="100"/>
      <w:ind w:left="220"/>
    </w:pPr>
    <w:rPr>
      <w:rFonts w:eastAsiaTheme="minorEastAsia" w:cs="Times New Roman"/>
      <w:lang w:eastAsia="ru-RU"/>
    </w:rPr>
  </w:style>
  <w:style w:type="paragraph" w:styleId="11">
    <w:name w:val="toc 1"/>
    <w:basedOn w:val="a"/>
    <w:next w:val="a"/>
    <w:autoRedefine/>
    <w:uiPriority w:val="39"/>
    <w:unhideWhenUsed/>
    <w:rsid w:val="00595ABB"/>
    <w:pPr>
      <w:spacing w:after="100"/>
    </w:pPr>
    <w:rPr>
      <w:rFonts w:eastAsiaTheme="minorEastAsia" w:cs="Times New Roman"/>
      <w:lang w:eastAsia="ru-RU"/>
    </w:rPr>
  </w:style>
  <w:style w:type="paragraph" w:styleId="31">
    <w:name w:val="toc 3"/>
    <w:basedOn w:val="a"/>
    <w:next w:val="a"/>
    <w:autoRedefine/>
    <w:uiPriority w:val="39"/>
    <w:unhideWhenUsed/>
    <w:rsid w:val="00595ABB"/>
    <w:pPr>
      <w:spacing w:after="100"/>
      <w:ind w:left="440"/>
    </w:pPr>
    <w:rPr>
      <w:rFonts w:eastAsiaTheme="minorEastAsia" w:cs="Times New Roman"/>
      <w:lang w:eastAsia="ru-RU"/>
    </w:rPr>
  </w:style>
  <w:style w:type="character" w:styleId="a5">
    <w:name w:val="Hyperlink"/>
    <w:basedOn w:val="a0"/>
    <w:uiPriority w:val="99"/>
    <w:unhideWhenUsed/>
    <w:rsid w:val="00595ABB"/>
    <w:rPr>
      <w:color w:val="0563C1" w:themeColor="hyperlink"/>
      <w:u w:val="single"/>
    </w:rPr>
  </w:style>
  <w:style w:type="paragraph" w:styleId="a6">
    <w:name w:val="Normal (Web)"/>
    <w:basedOn w:val="a"/>
    <w:uiPriority w:val="99"/>
    <w:unhideWhenUsed/>
    <w:rsid w:val="00057B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7B34"/>
    <w:rPr>
      <w:b/>
      <w:bCs/>
    </w:rPr>
  </w:style>
  <w:style w:type="character" w:styleId="a8">
    <w:name w:val="Emphasis"/>
    <w:basedOn w:val="a0"/>
    <w:uiPriority w:val="20"/>
    <w:qFormat/>
    <w:rsid w:val="00057B34"/>
    <w:rPr>
      <w:i/>
      <w:iCs/>
    </w:rPr>
  </w:style>
  <w:style w:type="paragraph" w:styleId="a9">
    <w:name w:val="Balloon Text"/>
    <w:basedOn w:val="a"/>
    <w:link w:val="aa"/>
    <w:uiPriority w:val="99"/>
    <w:semiHidden/>
    <w:unhideWhenUsed/>
    <w:rsid w:val="00C1484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14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06727">
      <w:bodyDiv w:val="1"/>
      <w:marLeft w:val="0"/>
      <w:marRight w:val="0"/>
      <w:marTop w:val="0"/>
      <w:marBottom w:val="0"/>
      <w:divBdr>
        <w:top w:val="none" w:sz="0" w:space="0" w:color="auto"/>
        <w:left w:val="none" w:sz="0" w:space="0" w:color="auto"/>
        <w:bottom w:val="none" w:sz="0" w:space="0" w:color="auto"/>
        <w:right w:val="none" w:sz="0" w:space="0" w:color="auto"/>
      </w:divBdr>
    </w:div>
    <w:div w:id="1090155484">
      <w:bodyDiv w:val="1"/>
      <w:marLeft w:val="0"/>
      <w:marRight w:val="0"/>
      <w:marTop w:val="0"/>
      <w:marBottom w:val="0"/>
      <w:divBdr>
        <w:top w:val="none" w:sz="0" w:space="0" w:color="auto"/>
        <w:left w:val="none" w:sz="0" w:space="0" w:color="auto"/>
        <w:bottom w:val="none" w:sz="0" w:space="0" w:color="auto"/>
        <w:right w:val="none" w:sz="0" w:space="0" w:color="auto"/>
      </w:divBdr>
    </w:div>
    <w:div w:id="1524199610">
      <w:bodyDiv w:val="1"/>
      <w:marLeft w:val="0"/>
      <w:marRight w:val="0"/>
      <w:marTop w:val="0"/>
      <w:marBottom w:val="0"/>
      <w:divBdr>
        <w:top w:val="none" w:sz="0" w:space="0" w:color="auto"/>
        <w:left w:val="none" w:sz="0" w:space="0" w:color="auto"/>
        <w:bottom w:val="none" w:sz="0" w:space="0" w:color="auto"/>
        <w:right w:val="none" w:sz="0" w:space="0" w:color="auto"/>
      </w:divBdr>
    </w:div>
    <w:div w:id="1776628974">
      <w:bodyDiv w:val="1"/>
      <w:marLeft w:val="0"/>
      <w:marRight w:val="0"/>
      <w:marTop w:val="0"/>
      <w:marBottom w:val="0"/>
      <w:divBdr>
        <w:top w:val="none" w:sz="0" w:space="0" w:color="auto"/>
        <w:left w:val="none" w:sz="0" w:space="0" w:color="auto"/>
        <w:bottom w:val="none" w:sz="0" w:space="0" w:color="auto"/>
        <w:right w:val="none" w:sz="0" w:space="0" w:color="auto"/>
      </w:divBdr>
    </w:div>
    <w:div w:id="19148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B792ED-50EB-41F8-99A6-3911BAD6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2023-05-06T13:23:00Z</dcterms:created>
  <dcterms:modified xsi:type="dcterms:W3CDTF">2023-05-06T13:23:00Z</dcterms:modified>
</cp:coreProperties>
</file>