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C4" w:rsidRDefault="000941C4" w:rsidP="005D5166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1D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Ленца</w:t>
      </w:r>
    </w:p>
    <w:p w:rsidR="00744537" w:rsidRPr="00316FD8" w:rsidRDefault="00744537" w:rsidP="00744537">
      <w:pPr>
        <w:shd w:val="clear" w:color="auto" w:fill="FFFFFF"/>
        <w:jc w:val="right"/>
        <w:rPr>
          <w:b/>
          <w:color w:val="000000"/>
          <w:sz w:val="28"/>
          <w:szCs w:val="28"/>
        </w:rPr>
      </w:pPr>
      <w:proofErr w:type="spellStart"/>
      <w:r w:rsidRPr="00316FD8">
        <w:rPr>
          <w:b/>
          <w:color w:val="000000"/>
          <w:spacing w:val="-6"/>
          <w:sz w:val="28"/>
          <w:szCs w:val="28"/>
        </w:rPr>
        <w:t>Либенко</w:t>
      </w:r>
      <w:proofErr w:type="spellEnd"/>
      <w:r w:rsidRPr="00316FD8">
        <w:rPr>
          <w:b/>
          <w:color w:val="000000"/>
          <w:spacing w:val="-6"/>
          <w:sz w:val="28"/>
          <w:szCs w:val="28"/>
        </w:rPr>
        <w:t xml:space="preserve"> </w:t>
      </w:r>
      <w:r w:rsidRPr="00316FD8">
        <w:rPr>
          <w:b/>
          <w:color w:val="000000"/>
          <w:sz w:val="28"/>
          <w:szCs w:val="28"/>
        </w:rPr>
        <w:t>В.В.</w:t>
      </w:r>
    </w:p>
    <w:p w:rsidR="00744537" w:rsidRDefault="00744537" w:rsidP="00744537">
      <w:pPr>
        <w:shd w:val="clear" w:color="auto" w:fill="FFFFFF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учитель </w:t>
      </w:r>
      <w:r w:rsidRPr="00FC2EBB">
        <w:rPr>
          <w:i/>
          <w:color w:val="000000"/>
          <w:sz w:val="28"/>
          <w:szCs w:val="28"/>
        </w:rPr>
        <w:t>физики</w:t>
      </w:r>
    </w:p>
    <w:p w:rsidR="00744537" w:rsidRPr="00FC2EBB" w:rsidRDefault="00744537" w:rsidP="00744537">
      <w:pPr>
        <w:shd w:val="clear" w:color="auto" w:fill="FFFFFF"/>
        <w:jc w:val="right"/>
        <w:rPr>
          <w:i/>
          <w:sz w:val="28"/>
          <w:szCs w:val="28"/>
        </w:rPr>
      </w:pPr>
      <w:r w:rsidRPr="00FC2EBB">
        <w:rPr>
          <w:i/>
          <w:sz w:val="28"/>
          <w:szCs w:val="28"/>
        </w:rPr>
        <w:t xml:space="preserve">ЧОУ </w:t>
      </w:r>
      <w:r>
        <w:rPr>
          <w:i/>
          <w:sz w:val="28"/>
          <w:szCs w:val="28"/>
        </w:rPr>
        <w:t>«Х</w:t>
      </w:r>
      <w:r w:rsidRPr="00FC2EBB">
        <w:rPr>
          <w:i/>
          <w:sz w:val="28"/>
          <w:szCs w:val="28"/>
        </w:rPr>
        <w:t xml:space="preserve">ристианская </w:t>
      </w:r>
      <w:r>
        <w:rPr>
          <w:i/>
          <w:sz w:val="28"/>
          <w:szCs w:val="28"/>
        </w:rPr>
        <w:t>Г</w:t>
      </w:r>
      <w:r w:rsidRPr="00FC2EBB">
        <w:rPr>
          <w:i/>
          <w:sz w:val="28"/>
          <w:szCs w:val="28"/>
        </w:rPr>
        <w:t>имназия</w:t>
      </w:r>
      <w:r>
        <w:rPr>
          <w:i/>
          <w:sz w:val="28"/>
          <w:szCs w:val="28"/>
        </w:rPr>
        <w:t>»</w:t>
      </w:r>
    </w:p>
    <w:p w:rsidR="00744537" w:rsidRPr="00B05314" w:rsidRDefault="00744537" w:rsidP="00744537">
      <w:pPr>
        <w:spacing w:before="100" w:beforeAutospacing="1" w:after="100" w:afterAutospacing="1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i/>
          <w:sz w:val="28"/>
          <w:szCs w:val="28"/>
        </w:rPr>
        <w:t xml:space="preserve">Россия, </w:t>
      </w:r>
      <w:proofErr w:type="spellStart"/>
      <w:r w:rsidRPr="00FC2EBB"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</w:t>
      </w:r>
      <w:r w:rsidRPr="00FC2EBB">
        <w:rPr>
          <w:i/>
          <w:sz w:val="28"/>
          <w:szCs w:val="28"/>
        </w:rPr>
        <w:t>Т</w:t>
      </w:r>
      <w:proofErr w:type="gramEnd"/>
      <w:r w:rsidRPr="00FC2EBB">
        <w:rPr>
          <w:i/>
          <w:sz w:val="28"/>
          <w:szCs w:val="28"/>
        </w:rPr>
        <w:t>ула</w:t>
      </w:r>
      <w:proofErr w:type="spellEnd"/>
    </w:p>
    <w:p w:rsidR="006A589D" w:rsidRPr="006A589D" w:rsidRDefault="000941C4" w:rsidP="00A65ED1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77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CE1D77">
        <w:rPr>
          <w:rFonts w:ascii="Times New Roman" w:hAnsi="Times New Roman" w:cs="Times New Roman"/>
          <w:sz w:val="28"/>
          <w:szCs w:val="28"/>
        </w:rPr>
        <w:t xml:space="preserve">: научиться определять направление индукционного тока; на примере правила Ленца сформулировать представление о </w:t>
      </w:r>
      <w:r w:rsidR="00431F4D">
        <w:rPr>
          <w:rFonts w:ascii="Times New Roman" w:hAnsi="Times New Roman" w:cs="Times New Roman"/>
          <w:sz w:val="28"/>
          <w:szCs w:val="28"/>
        </w:rPr>
        <w:t xml:space="preserve"> </w:t>
      </w:r>
      <w:r w:rsidRPr="00CE1D77">
        <w:rPr>
          <w:rFonts w:ascii="Times New Roman" w:hAnsi="Times New Roman" w:cs="Times New Roman"/>
          <w:sz w:val="28"/>
          <w:szCs w:val="28"/>
        </w:rPr>
        <w:t xml:space="preserve">фундаментальности </w:t>
      </w:r>
      <w:r w:rsidR="00344EF4">
        <w:rPr>
          <w:rFonts w:ascii="Times New Roman" w:hAnsi="Times New Roman" w:cs="Times New Roman"/>
          <w:sz w:val="28"/>
          <w:szCs w:val="28"/>
        </w:rPr>
        <w:t>закона сохранения энергии</w:t>
      </w:r>
      <w:r w:rsidRPr="00CE1D77">
        <w:rPr>
          <w:rFonts w:ascii="Times New Roman" w:hAnsi="Times New Roman" w:cs="Times New Roman"/>
          <w:sz w:val="28"/>
          <w:szCs w:val="28"/>
        </w:rPr>
        <w:t>.</w:t>
      </w:r>
      <w:r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16258" w:rsidRPr="00CE1D77" w:rsidRDefault="000941C4" w:rsidP="005D5166">
      <w:pPr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B05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изучения нового материала.</w:t>
      </w:r>
    </w:p>
    <w:p w:rsidR="000941C4" w:rsidRPr="00CE1D77" w:rsidRDefault="000941C4" w:rsidP="005D516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1D77">
        <w:rPr>
          <w:rFonts w:ascii="Times New Roman" w:hAnsi="Times New Roman" w:cs="Times New Roman"/>
          <w:sz w:val="28"/>
          <w:szCs w:val="28"/>
          <w:u w:val="single"/>
        </w:rPr>
        <w:t>План урока:</w:t>
      </w:r>
    </w:p>
    <w:p w:rsidR="000941C4" w:rsidRDefault="000941C4" w:rsidP="005D5166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D77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31F4D">
        <w:rPr>
          <w:rFonts w:ascii="Times New Roman" w:hAnsi="Times New Roman" w:cs="Times New Roman"/>
          <w:sz w:val="28"/>
          <w:szCs w:val="28"/>
        </w:rPr>
        <w:t>ранее изученного материала.</w:t>
      </w:r>
    </w:p>
    <w:p w:rsidR="00431F4D" w:rsidRPr="00CE1D77" w:rsidRDefault="00431F4D" w:rsidP="005D5166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к теме. </w:t>
      </w:r>
    </w:p>
    <w:p w:rsidR="000941C4" w:rsidRPr="00CE1D77" w:rsidRDefault="000941C4" w:rsidP="005D5166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D77">
        <w:rPr>
          <w:rFonts w:ascii="Times New Roman" w:hAnsi="Times New Roman" w:cs="Times New Roman"/>
          <w:sz w:val="28"/>
          <w:szCs w:val="28"/>
        </w:rPr>
        <w:t>Изложение нового материала.</w:t>
      </w:r>
    </w:p>
    <w:p w:rsidR="000941C4" w:rsidRPr="00CE1D77" w:rsidRDefault="000941C4" w:rsidP="005D5166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D77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0941C4" w:rsidRPr="00CE1D77" w:rsidRDefault="000941C4" w:rsidP="005D5166">
      <w:pPr>
        <w:pStyle w:val="a3"/>
        <w:numPr>
          <w:ilvl w:val="0"/>
          <w:numId w:val="1"/>
        </w:numPr>
        <w:spacing w:line="36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D77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0941C4" w:rsidRPr="00431F4D" w:rsidRDefault="000941C4" w:rsidP="005D51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77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 </w:t>
      </w:r>
    </w:p>
    <w:p w:rsidR="00F24683" w:rsidRPr="00431F4D" w:rsidRDefault="00F24683" w:rsidP="005D51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D77">
        <w:rPr>
          <w:rFonts w:ascii="Times New Roman" w:hAnsi="Times New Roman" w:cs="Times New Roman"/>
          <w:b/>
          <w:sz w:val="28"/>
          <w:szCs w:val="28"/>
        </w:rPr>
        <w:t>Здравствуйте! Садитесь!</w:t>
      </w:r>
    </w:p>
    <w:p w:rsidR="00F24683" w:rsidRPr="00F24683" w:rsidRDefault="00F24683" w:rsidP="005D516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AD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Эпиграфом нашего урока будут слова</w:t>
      </w:r>
    </w:p>
    <w:p w:rsidR="00F24683" w:rsidRDefault="00F24683" w:rsidP="00F24683">
      <w:pPr>
        <w:pStyle w:val="a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65ADF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F24683" w:rsidRPr="00F24683" w:rsidRDefault="00F24683" w:rsidP="00F246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46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знают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83" w:rsidRPr="00F24683" w:rsidRDefault="00F24683" w:rsidP="00F246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находится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>,</w:t>
      </w:r>
    </w:p>
    <w:p w:rsidR="00F24683" w:rsidRPr="00F24683" w:rsidRDefault="00F24683" w:rsidP="00F246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этого</w:t>
      </w:r>
      <w:proofErr w:type="spellEnd"/>
    </w:p>
    <w:p w:rsidR="00F24683" w:rsidRPr="00F24683" w:rsidRDefault="00F24683" w:rsidP="00F246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знает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открытие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>.</w:t>
      </w:r>
    </w:p>
    <w:p w:rsidR="00F24683" w:rsidRDefault="00F24683" w:rsidP="00F24683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468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Эйнштейн</w:t>
      </w:r>
      <w:proofErr w:type="spellEnd"/>
    </w:p>
    <w:p w:rsidR="00067A43" w:rsidRDefault="00067A43" w:rsidP="00067A4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Сегодня на уроке мы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вы усвоили материал прошлого урока «Электромагнитная индукция. Закон электромагнитной индукции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.».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умеете применять эти знания на практике, а затем 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344EF4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йдем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 изучению нового материала. </w:t>
      </w:r>
    </w:p>
    <w:p w:rsidR="00067A43" w:rsidRPr="00067A43" w:rsidRDefault="00067A43" w:rsidP="00067A4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F24683" w:rsidRDefault="00F24683" w:rsidP="00F24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F24683">
        <w:rPr>
          <w:rFonts w:ascii="Times New Roman" w:hAnsi="Times New Roman" w:cs="Times New Roman"/>
          <w:sz w:val="28"/>
          <w:szCs w:val="28"/>
        </w:rPr>
        <w:lastRenderedPageBreak/>
        <w:t>В 1821г.</w:t>
      </w:r>
      <w:r w:rsidRPr="00F246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9753F">
        <w:rPr>
          <w:rFonts w:ascii="Times New Roman" w:hAnsi="Times New Roman" w:cs="Times New Roman"/>
          <w:sz w:val="28"/>
          <w:szCs w:val="28"/>
          <w:lang w:val="ru-RU"/>
        </w:rPr>
        <w:t>Этот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ченый </w:t>
      </w:r>
      <w:r w:rsidRPr="00F24683">
        <w:rPr>
          <w:rFonts w:ascii="Times New Roman" w:hAnsi="Times New Roman" w:cs="Times New Roman"/>
          <w:sz w:val="28"/>
          <w:szCs w:val="28"/>
          <w:lang w:val="ru-RU"/>
        </w:rPr>
        <w:t xml:space="preserve"> написал</w:t>
      </w:r>
      <w:r w:rsidRPr="00F246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дневнике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Превратить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магнетизм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электричество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Через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лет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задача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решена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 ком идет речь?</w:t>
      </w:r>
    </w:p>
    <w:p w:rsidR="00F24683" w:rsidRDefault="00F24683" w:rsidP="00F24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F24683" w:rsidRPr="005D55FA" w:rsidRDefault="00F24683" w:rsidP="00F24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Джеймс Фарадей.</w:t>
      </w:r>
      <w:r w:rsidR="003611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7A43">
        <w:rPr>
          <w:rFonts w:ascii="Times New Roman" w:hAnsi="Times New Roman" w:cs="Times New Roman"/>
          <w:sz w:val="28"/>
          <w:szCs w:val="28"/>
          <w:lang w:val="ru-RU"/>
        </w:rPr>
        <w:t xml:space="preserve">Проверим ваши знания путем выполнения следующих заданий на листах. </w:t>
      </w:r>
    </w:p>
    <w:p w:rsidR="009F59B3" w:rsidRDefault="009F59B3" w:rsidP="009F59B3">
      <w:pPr>
        <w:pStyle w:val="a8"/>
      </w:pPr>
      <w:r>
        <w:rPr>
          <w:sz w:val="27"/>
          <w:szCs w:val="27"/>
        </w:rPr>
        <w:t>Задание 1</w:t>
      </w:r>
      <w:proofErr w:type="gramStart"/>
      <w:r>
        <w:rPr>
          <w:sz w:val="27"/>
          <w:szCs w:val="27"/>
        </w:rPr>
        <w:t xml:space="preserve">  П</w:t>
      </w:r>
      <w:proofErr w:type="gramEnd"/>
      <w:r>
        <w:rPr>
          <w:sz w:val="27"/>
          <w:szCs w:val="27"/>
        </w:rPr>
        <w:t xml:space="preserve">ри </w:t>
      </w:r>
      <w:r w:rsidR="00067A43">
        <w:rPr>
          <w:sz w:val="27"/>
          <w:szCs w:val="27"/>
        </w:rPr>
        <w:t>внесении</w:t>
      </w:r>
      <w:r>
        <w:rPr>
          <w:sz w:val="27"/>
          <w:szCs w:val="27"/>
        </w:rPr>
        <w:t xml:space="preserve"> в катушку постоянного магнита в ней возникает электрический ток. Как называется это явление?</w:t>
      </w:r>
    </w:p>
    <w:p w:rsidR="00D27C6A" w:rsidRDefault="009F59B3" w:rsidP="009F59B3">
      <w:pPr>
        <w:pStyle w:val="a8"/>
      </w:pPr>
      <w:r>
        <w:rPr>
          <w:sz w:val="27"/>
          <w:szCs w:val="27"/>
        </w:rPr>
        <w:t>1) электрическая индукция; 2) магнитная индукция; 3) самоиндукция;                         4) электромагнитная индукция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7C6A" w:rsidRPr="00D60E81" w:rsidTr="001F3360">
        <w:trPr>
          <w:tblCellSpacing w:w="0" w:type="dxa"/>
        </w:trPr>
        <w:tc>
          <w:tcPr>
            <w:tcW w:w="5000" w:type="pct"/>
            <w:hideMark/>
          </w:tcPr>
          <w:p w:rsidR="00D27C6A" w:rsidRPr="00D60E81" w:rsidRDefault="00D27C6A" w:rsidP="001F3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Задание 2. </w:t>
            </w:r>
            <w:r w:rsidRPr="00D6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полосовой магнит падает сквозь неподвижное металлическое кольцо южным полюсом вниз, второй раз северным полюсом вниз. Ток в кольце </w:t>
            </w:r>
          </w:p>
        </w:tc>
      </w:tr>
      <w:tr w:rsidR="00D27C6A" w:rsidRPr="00D60E81" w:rsidTr="001F336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5"/>
              <w:gridCol w:w="434"/>
              <w:gridCol w:w="8706"/>
            </w:tblGrid>
            <w:tr w:rsidR="00D27C6A" w:rsidRPr="00D60E81" w:rsidTr="001F336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60E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1)</w:t>
                  </w: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27C6A" w:rsidRPr="00D60E81" w:rsidRDefault="00D27C6A" w:rsidP="001F3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возникает в обоих случаях </w:t>
                  </w:r>
                </w:p>
              </w:tc>
            </w:tr>
            <w:tr w:rsidR="00D27C6A" w:rsidRPr="00D60E81" w:rsidTr="001F336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60E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2)</w:t>
                  </w: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27C6A" w:rsidRPr="00D60E81" w:rsidRDefault="00D27C6A" w:rsidP="001F3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возникает ни в одном из случаев</w:t>
                  </w:r>
                </w:p>
              </w:tc>
            </w:tr>
            <w:tr w:rsidR="00D27C6A" w:rsidRPr="00D60E81" w:rsidTr="001F336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60E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3)</w:t>
                  </w: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27C6A" w:rsidRPr="00D60E81" w:rsidRDefault="00D27C6A" w:rsidP="001F3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возникает только в первом случае</w:t>
                  </w:r>
                </w:p>
              </w:tc>
            </w:tr>
            <w:tr w:rsidR="00D27C6A" w:rsidRPr="00D60E81" w:rsidTr="001F336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D27C6A" w:rsidRPr="00D60E81" w:rsidRDefault="00D27C6A" w:rsidP="001F33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D60E81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4)</w:t>
                  </w: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27C6A" w:rsidRPr="00D27C6A" w:rsidRDefault="00D27C6A" w:rsidP="001F336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D60E8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возникает только во втором случае</w:t>
                  </w:r>
                </w:p>
                <w:p w:rsidR="00D27C6A" w:rsidRPr="00D60E81" w:rsidRDefault="00D27C6A" w:rsidP="00D27C6A">
                  <w:pPr>
                    <w:pStyle w:val="a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27C6A" w:rsidRPr="00D60E81" w:rsidRDefault="00D27C6A" w:rsidP="001F33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D6B" w:rsidRDefault="00D27C6A" w:rsidP="00D27C6A">
      <w:pPr>
        <w:pStyle w:val="a8"/>
        <w:rPr>
          <w:sz w:val="28"/>
          <w:szCs w:val="28"/>
        </w:rPr>
      </w:pPr>
      <w:r>
        <w:t xml:space="preserve">Задание 3. </w:t>
      </w:r>
      <w:r w:rsidR="00AF5D6B">
        <w:rPr>
          <w:sz w:val="28"/>
          <w:szCs w:val="28"/>
        </w:rPr>
        <w:t>Найдите соответствие</w:t>
      </w:r>
      <w:proofErr w:type="gramStart"/>
      <w:r>
        <w:rPr>
          <w:sz w:val="28"/>
          <w:szCs w:val="28"/>
        </w:rPr>
        <w:t>.</w:t>
      </w:r>
      <w:proofErr w:type="gramEnd"/>
      <w:r w:rsidRPr="00D27C6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апротив цифр первого сто</w:t>
      </w:r>
      <w:r w:rsidR="009F630D">
        <w:rPr>
          <w:sz w:val="28"/>
          <w:szCs w:val="28"/>
        </w:rPr>
        <w:t>л</w:t>
      </w:r>
      <w:r>
        <w:rPr>
          <w:sz w:val="28"/>
          <w:szCs w:val="28"/>
        </w:rPr>
        <w:t>бца слева поставьте соответствующие цифры 2, 3 и 4 сто</w:t>
      </w:r>
      <w:r w:rsidR="009F630D">
        <w:rPr>
          <w:sz w:val="28"/>
          <w:szCs w:val="28"/>
        </w:rPr>
        <w:t>л</w:t>
      </w:r>
      <w:r>
        <w:rPr>
          <w:sz w:val="28"/>
          <w:szCs w:val="28"/>
        </w:rPr>
        <w:t>бцов</w:t>
      </w:r>
    </w:p>
    <w:tbl>
      <w:tblPr>
        <w:tblStyle w:val="a9"/>
        <w:tblW w:w="0" w:type="auto"/>
        <w:tblInd w:w="-885" w:type="dxa"/>
        <w:tblLook w:val="04A0" w:firstRow="1" w:lastRow="0" w:firstColumn="1" w:lastColumn="0" w:noHBand="0" w:noVBand="1"/>
      </w:tblPr>
      <w:tblGrid>
        <w:gridCol w:w="4219"/>
        <w:gridCol w:w="1471"/>
        <w:gridCol w:w="1775"/>
        <w:gridCol w:w="2884"/>
      </w:tblGrid>
      <w:tr w:rsidR="000F303C" w:rsidTr="00D83DA4">
        <w:tc>
          <w:tcPr>
            <w:tcW w:w="4219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Физическая величина </w:t>
            </w:r>
          </w:p>
        </w:tc>
        <w:tc>
          <w:tcPr>
            <w:tcW w:w="1471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Единица измерения в СИ</w:t>
            </w:r>
          </w:p>
        </w:tc>
        <w:tc>
          <w:tcPr>
            <w:tcW w:w="1775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Обозначение физической величины</w:t>
            </w:r>
          </w:p>
        </w:tc>
        <w:tc>
          <w:tcPr>
            <w:tcW w:w="2884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Формула</w:t>
            </w:r>
          </w:p>
        </w:tc>
      </w:tr>
      <w:tr w:rsidR="000F303C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Магнитный поток </w:t>
            </w:r>
          </w:p>
        </w:tc>
        <w:tc>
          <w:tcPr>
            <w:tcW w:w="1471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775" w:type="dxa"/>
          </w:tcPr>
          <w:p w:rsidR="000F303C" w:rsidRPr="00D83DA4" w:rsidRDefault="00D83DA4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2884" w:type="dxa"/>
          </w:tcPr>
          <w:p w:rsidR="000F303C" w:rsidRDefault="00D866FA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∆В</m:t>
                  </m:r>
                  <w:proofErr w:type="gramEnd"/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 xml:space="preserve"> ∆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t</m:t>
                  </m:r>
                </m:den>
              </m:f>
            </m:oMath>
          </w:p>
        </w:tc>
      </w:tr>
      <w:tr w:rsidR="000F303C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Индукционный ток</w:t>
            </w:r>
          </w:p>
        </w:tc>
        <w:tc>
          <w:tcPr>
            <w:tcW w:w="1471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Вб</w:t>
            </w:r>
            <w:proofErr w:type="spellEnd"/>
          </w:p>
        </w:tc>
        <w:tc>
          <w:tcPr>
            <w:tcW w:w="1775" w:type="dxa"/>
          </w:tcPr>
          <w:p w:rsidR="000F303C" w:rsidRPr="00D83DA4" w:rsidRDefault="00D83DA4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  Ф</w:t>
            </w:r>
          </w:p>
        </w:tc>
        <w:tc>
          <w:tcPr>
            <w:tcW w:w="2884" w:type="dxa"/>
          </w:tcPr>
          <w:p w:rsidR="000F303C" w:rsidRPr="00D83DA4" w:rsidRDefault="00D83DA4" w:rsidP="00D866F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 </w:t>
            </w:r>
            <w:r w:rsidR="0067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ρ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 xml:space="preserve">·l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S</m:t>
                  </m:r>
                </m:den>
              </m:f>
            </m:oMath>
          </w:p>
        </w:tc>
      </w:tr>
      <w:tr w:rsidR="000F303C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Скорость изменения магнитной индукции</w:t>
            </w:r>
          </w:p>
        </w:tc>
        <w:tc>
          <w:tcPr>
            <w:tcW w:w="1471" w:type="dxa"/>
          </w:tcPr>
          <w:p w:rsidR="000F303C" w:rsidRP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</w:p>
        </w:tc>
        <w:tc>
          <w:tcPr>
            <w:tcW w:w="1775" w:type="dxa"/>
          </w:tcPr>
          <w:p w:rsidR="000F303C" w:rsidRPr="00D83DA4" w:rsidRDefault="00D83DA4" w:rsidP="00672F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 ∆Ф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84" w:type="dxa"/>
          </w:tcPr>
          <w:p w:rsidR="000F303C" w:rsidRPr="00D83DA4" w:rsidRDefault="00D83DA4" w:rsidP="00D83D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  </w:t>
            </w:r>
            <w:r w:rsidR="00AE04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D83DA4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∆Ф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t</m:t>
                  </m:r>
                </m:den>
              </m:f>
            </m:oMath>
          </w:p>
        </w:tc>
      </w:tr>
      <w:tr w:rsidR="000F303C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Сопротивление</w:t>
            </w:r>
          </w:p>
        </w:tc>
        <w:tc>
          <w:tcPr>
            <w:tcW w:w="1471" w:type="dxa"/>
          </w:tcPr>
          <w:p w:rsidR="000F303C" w:rsidRP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</w:t>
            </w:r>
            <w:proofErr w:type="gramEnd"/>
          </w:p>
        </w:tc>
        <w:tc>
          <w:tcPr>
            <w:tcW w:w="1775" w:type="dxa"/>
          </w:tcPr>
          <w:p w:rsidR="000F303C" w:rsidRPr="00672F94" w:rsidRDefault="00D83DA4" w:rsidP="00672F9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  </w:t>
            </w:r>
            <w:r w:rsidRPr="00D83DA4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ρ</w:t>
            </w:r>
          </w:p>
        </w:tc>
        <w:tc>
          <w:tcPr>
            <w:tcW w:w="2884" w:type="dxa"/>
          </w:tcPr>
          <w:p w:rsidR="000F303C" w:rsidRPr="00AE04D1" w:rsidRDefault="00AE04D1" w:rsidP="00AE04D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D866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Ф=В</w:t>
            </w:r>
            <w:r w:rsidR="00672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·</w:t>
            </w:r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72F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·</w:t>
            </w:r>
            <w:r w:rsidR="00D866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cosα</w:t>
            </w:r>
          </w:p>
        </w:tc>
      </w:tr>
      <w:tr w:rsidR="000F303C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ЕДС индукции</w:t>
            </w:r>
          </w:p>
        </w:tc>
        <w:tc>
          <w:tcPr>
            <w:tcW w:w="1471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</w:p>
        </w:tc>
        <w:tc>
          <w:tcPr>
            <w:tcW w:w="1775" w:type="dxa"/>
          </w:tcPr>
          <w:p w:rsidR="000F303C" w:rsidRDefault="00D83DA4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   </w:t>
            </w:r>
            <w:r w:rsidR="000F30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0F303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2884" w:type="dxa"/>
          </w:tcPr>
          <w:p w:rsidR="000F303C" w:rsidRPr="00AE04D1" w:rsidRDefault="00AE04D1" w:rsidP="00D83DA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 xml:space="preserve">  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ε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R</m:t>
                  </m:r>
                </m:den>
              </m:f>
            </m:oMath>
          </w:p>
        </w:tc>
      </w:tr>
      <w:tr w:rsidR="000F303C" w:rsidRPr="00AE04D1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Удельное сопротивление </w:t>
            </w:r>
          </w:p>
        </w:tc>
        <w:tc>
          <w:tcPr>
            <w:tcW w:w="1471" w:type="dxa"/>
          </w:tcPr>
          <w:p w:rsidR="000F303C" w:rsidRPr="0074575F" w:rsidRDefault="000F303C" w:rsidP="0074575F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 </w:t>
            </w:r>
            <w:r w:rsidR="007457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Start"/>
            <w:r w:rsidR="0074575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775" w:type="dxa"/>
          </w:tcPr>
          <w:p w:rsidR="000F303C" w:rsidRPr="000F303C" w:rsidRDefault="00D83DA4" w:rsidP="00F24683">
            <w:pPr>
              <w:pStyle w:val="a6"/>
              <w:rPr>
                <w:rFonts w:ascii="Times New Roman" w:hAnsi="Times New Roman" w:cs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 xml:space="preserve">6   </w:t>
            </w:r>
            <w:r w:rsidR="000F303C" w:rsidRPr="000F303C">
              <w:rPr>
                <w:rFonts w:ascii="Times New Roman" w:hAnsi="Times New Roman" w:cs="Times New Roman"/>
                <w:sz w:val="36"/>
                <w:szCs w:val="36"/>
                <w:lang w:val="ru-RU"/>
              </w:rPr>
              <w:t>ε</w:t>
            </w:r>
          </w:p>
        </w:tc>
        <w:tc>
          <w:tcPr>
            <w:tcW w:w="2884" w:type="dxa"/>
          </w:tcPr>
          <w:p w:rsidR="000F303C" w:rsidRPr="00AE04D1" w:rsidRDefault="00AE04D1" w:rsidP="00AE04D1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  </w:t>
            </w:r>
            <w:r w:rsidR="00BB5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Pr="00AE04D1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π·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0F303C" w:rsidTr="00672F94">
        <w:trPr>
          <w:trHeight w:val="890"/>
        </w:trPr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Площадь </w:t>
            </w:r>
            <w:r w:rsidR="00BB5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кругового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контура</w:t>
            </w:r>
          </w:p>
        </w:tc>
        <w:tc>
          <w:tcPr>
            <w:tcW w:w="1471" w:type="dxa"/>
          </w:tcPr>
          <w:p w:rsid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End"/>
            <w:proofErr w:type="gramEnd"/>
          </w:p>
        </w:tc>
        <w:tc>
          <w:tcPr>
            <w:tcW w:w="1775" w:type="dxa"/>
          </w:tcPr>
          <w:p w:rsidR="000F303C" w:rsidRPr="00D83DA4" w:rsidRDefault="00D83DA4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∆В</w:t>
            </w:r>
            <w:proofErr w:type="gramEnd"/>
          </w:p>
        </w:tc>
        <w:tc>
          <w:tcPr>
            <w:tcW w:w="2884" w:type="dxa"/>
          </w:tcPr>
          <w:p w:rsidR="000F303C" w:rsidRPr="00672F94" w:rsidRDefault="00AE04D1" w:rsidP="00672F94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72F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 xml:space="preserve">  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·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l</m:t>
                  </m:r>
                </m:den>
              </m:f>
            </m:oMath>
          </w:p>
        </w:tc>
      </w:tr>
      <w:tr w:rsidR="000F303C" w:rsidTr="00D83DA4"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Изменение магнитной индукции</w:t>
            </w:r>
          </w:p>
        </w:tc>
        <w:tc>
          <w:tcPr>
            <w:tcW w:w="1471" w:type="dxa"/>
          </w:tcPr>
          <w:p w:rsidR="000F303C" w:rsidRP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</w:t>
            </w:r>
          </w:p>
        </w:tc>
        <w:tc>
          <w:tcPr>
            <w:tcW w:w="1775" w:type="dxa"/>
          </w:tcPr>
          <w:p w:rsidR="000F303C" w:rsidRPr="00D83DA4" w:rsidRDefault="00D83DA4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2884" w:type="dxa"/>
          </w:tcPr>
          <w:p w:rsidR="000F303C" w:rsidRPr="00BB5B39" w:rsidRDefault="00AE04D1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BB5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Ф</w:t>
            </w:r>
            <w:r w:rsidR="00BB5B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="00BB5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</w:t>
            </w:r>
            <w:r w:rsidR="00BB5B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</w:p>
        </w:tc>
      </w:tr>
      <w:tr w:rsidR="000F303C" w:rsidTr="00AE04D1">
        <w:trPr>
          <w:trHeight w:val="888"/>
        </w:trPr>
        <w:tc>
          <w:tcPr>
            <w:tcW w:w="4219" w:type="dxa"/>
          </w:tcPr>
          <w:p w:rsidR="000F303C" w:rsidRDefault="000F303C" w:rsidP="00AF5D6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 Изменение магнитного потока</w:t>
            </w:r>
          </w:p>
        </w:tc>
        <w:tc>
          <w:tcPr>
            <w:tcW w:w="1471" w:type="dxa"/>
          </w:tcPr>
          <w:p w:rsidR="000F303C" w:rsidRPr="000F303C" w:rsidRDefault="000F303C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Тл</w:t>
            </w:r>
          </w:p>
        </w:tc>
        <w:tc>
          <w:tcPr>
            <w:tcW w:w="1775" w:type="dxa"/>
          </w:tcPr>
          <w:p w:rsidR="000F303C" w:rsidRDefault="00D83DA4" w:rsidP="00AE04D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40"/>
                      <w:szCs w:val="40"/>
                      <w:lang w:val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∆В</m:t>
                  </m:r>
                  <w:proofErr w:type="gramEnd"/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ru-RU"/>
                    </w:rPr>
                    <m:t>∆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40"/>
                      <w:szCs w:val="40"/>
                      <w:lang w:val="en-US"/>
                    </w:rPr>
                    <m:t>t</m:t>
                  </m:r>
                </m:den>
              </m:f>
            </m:oMath>
          </w:p>
        </w:tc>
        <w:tc>
          <w:tcPr>
            <w:tcW w:w="2884" w:type="dxa"/>
          </w:tcPr>
          <w:p w:rsidR="000F303C" w:rsidRPr="00BB5B39" w:rsidRDefault="00AE04D1" w:rsidP="00F24683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BB5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В</w:t>
            </w:r>
            <w:r w:rsidR="00BB5B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2</w:t>
            </w:r>
            <w:r w:rsidR="00BB5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</w:t>
            </w:r>
            <w:r w:rsidR="00BB5B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ru-RU"/>
              </w:rPr>
              <w:t>1</w:t>
            </w:r>
          </w:p>
        </w:tc>
      </w:tr>
    </w:tbl>
    <w:p w:rsidR="00AF5D6B" w:rsidRDefault="00AF5D6B" w:rsidP="00F24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0E81" w:rsidRPr="00D60E81" w:rsidRDefault="00D60E81" w:rsidP="00F24683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D60E81" w:rsidRPr="00D60E81" w:rsidRDefault="00D60E81" w:rsidP="00F24683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D4B7A" w:rsidRDefault="00067A43" w:rsidP="00F24683">
      <w:pPr>
        <w:pStyle w:val="a6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67A43">
        <w:rPr>
          <w:rFonts w:ascii="Times New Roman" w:hAnsi="Times New Roman" w:cs="Times New Roman"/>
          <w:sz w:val="28"/>
          <w:szCs w:val="28"/>
          <w:u w:val="single"/>
          <w:lang w:val="ru-RU"/>
        </w:rPr>
        <w:t>Сдаем листочки</w:t>
      </w:r>
    </w:p>
    <w:p w:rsidR="00067A43" w:rsidRPr="00067A43" w:rsidRDefault="00067A43" w:rsidP="00F24683">
      <w:pPr>
        <w:pStyle w:val="a6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F24683" w:rsidRDefault="00DD4B7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прошлом  уроке</w:t>
      </w:r>
      <w:r w:rsidR="00F24683">
        <w:rPr>
          <w:rFonts w:ascii="Times New Roman" w:hAnsi="Times New Roman" w:cs="Times New Roman"/>
          <w:sz w:val="28"/>
          <w:szCs w:val="28"/>
          <w:lang w:val="ru-RU"/>
        </w:rPr>
        <w:t xml:space="preserve"> мы изучали опыты Фарадея и закон электромагнитной индукции, который носит имя Фарадея.</w:t>
      </w:r>
    </w:p>
    <w:p w:rsidR="00DD4B7A" w:rsidRDefault="00DD4B7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Вспомните опыт Фарадея где использовалась катушка, магнит и гальванометр.</w:t>
      </w:r>
    </w:p>
    <w:p w:rsidR="00DD4B7A" w:rsidRDefault="00DD4B7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чем состоял опыт? При в</w:t>
      </w:r>
      <w:r w:rsidR="00067A43">
        <w:rPr>
          <w:rFonts w:ascii="Times New Roman" w:hAnsi="Times New Roman" w:cs="Times New Roman"/>
          <w:sz w:val="28"/>
          <w:szCs w:val="28"/>
          <w:lang w:val="ru-RU"/>
        </w:rPr>
        <w:t xml:space="preserve">несении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выдвижении магнита в катушку в ней возникал индукционный ток, который фиксировал гальванометр.</w:t>
      </w:r>
    </w:p>
    <w:p w:rsidR="00DD4B7A" w:rsidRDefault="00992A4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необходимо для расчета величины </w:t>
      </w:r>
      <w:r w:rsidR="00DD4B7A">
        <w:rPr>
          <w:rFonts w:ascii="Times New Roman" w:hAnsi="Times New Roman" w:cs="Times New Roman"/>
          <w:sz w:val="28"/>
          <w:szCs w:val="28"/>
          <w:lang w:val="ru-RU"/>
        </w:rPr>
        <w:t>индукционного тока</w:t>
      </w:r>
      <w:proofErr w:type="gramStart"/>
      <w:r w:rsidR="00DD4B7A">
        <w:rPr>
          <w:rFonts w:ascii="Times New Roman" w:hAnsi="Times New Roman" w:cs="Times New Roman"/>
          <w:sz w:val="28"/>
          <w:szCs w:val="28"/>
          <w:lang w:val="ru-RU"/>
        </w:rPr>
        <w:t>.(</w:t>
      </w:r>
      <w:proofErr w:type="gramEnd"/>
      <w:r w:rsidR="00DD4B7A">
        <w:rPr>
          <w:rFonts w:ascii="Times New Roman" w:hAnsi="Times New Roman" w:cs="Times New Roman"/>
          <w:sz w:val="28"/>
          <w:szCs w:val="28"/>
          <w:lang w:val="ru-RU"/>
        </w:rPr>
        <w:t xml:space="preserve">демонстрация опыта </w:t>
      </w:r>
      <w:proofErr w:type="spellStart"/>
      <w:r w:rsidR="00DD4B7A">
        <w:rPr>
          <w:rFonts w:ascii="Times New Roman" w:hAnsi="Times New Roman" w:cs="Times New Roman"/>
          <w:sz w:val="28"/>
          <w:szCs w:val="28"/>
          <w:lang w:val="ru-RU"/>
        </w:rPr>
        <w:t>гальвонометр</w:t>
      </w:r>
      <w:proofErr w:type="spellEnd"/>
      <w:r w:rsidR="00DD4B7A">
        <w:rPr>
          <w:rFonts w:ascii="Times New Roman" w:hAnsi="Times New Roman" w:cs="Times New Roman"/>
          <w:sz w:val="28"/>
          <w:szCs w:val="28"/>
          <w:lang w:val="ru-RU"/>
        </w:rPr>
        <w:t xml:space="preserve"> закрыт чистым листиком.)</w:t>
      </w:r>
    </w:p>
    <w:p w:rsidR="00DD4B7A" w:rsidRDefault="00DD4B7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Что для этого нам понадобится? –</w:t>
      </w:r>
    </w:p>
    <w:p w:rsidR="00DD4B7A" w:rsidRDefault="00D945D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</w:t>
      </w:r>
      <w:r w:rsidR="00DD4B7A">
        <w:rPr>
          <w:rFonts w:ascii="Times New Roman" w:hAnsi="Times New Roman" w:cs="Times New Roman"/>
          <w:sz w:val="28"/>
          <w:szCs w:val="28"/>
          <w:lang w:val="ru-RU"/>
        </w:rPr>
        <w:t xml:space="preserve">ть сколько витков в катушке </w:t>
      </w:r>
      <w:r w:rsidR="00DD4B7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D4B7A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</w:p>
    <w:p w:rsidR="00992A4A" w:rsidRDefault="00992A4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Знать изменяется магнитный поток или как изменялась магнитная индукция.</w:t>
      </w:r>
    </w:p>
    <w:p w:rsidR="00992A4A" w:rsidRDefault="00992A4A" w:rsidP="00992A4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Знать время, за которое  изменилась магнитная индукция</w:t>
      </w:r>
    </w:p>
    <w:p w:rsidR="00992A4A" w:rsidRDefault="00DD4B7A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Знать площадь контура. </w:t>
      </w:r>
    </w:p>
    <w:p w:rsidR="00DD4B7A" w:rsidRDefault="00D945D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Знать </w:t>
      </w:r>
      <w:r w:rsidR="00DD4B7A">
        <w:rPr>
          <w:rFonts w:ascii="Times New Roman" w:hAnsi="Times New Roman" w:cs="Times New Roman"/>
          <w:sz w:val="28"/>
          <w:szCs w:val="28"/>
          <w:lang w:val="ru-RU"/>
        </w:rPr>
        <w:t xml:space="preserve"> сопротивление контура</w:t>
      </w: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каждого из вас сейчас будет </w:t>
      </w:r>
      <w:r w:rsidR="00992A4A">
        <w:rPr>
          <w:rFonts w:ascii="Times New Roman" w:hAnsi="Times New Roman" w:cs="Times New Roman"/>
          <w:sz w:val="28"/>
          <w:szCs w:val="28"/>
          <w:lang w:val="ru-RU"/>
        </w:rPr>
        <w:t xml:space="preserve">один из трех 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 xml:space="preserve"> комплекта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задани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нахождению величины индукционного тока и его направлени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A33">
        <w:rPr>
          <w:rFonts w:ascii="Times New Roman" w:hAnsi="Times New Roman" w:cs="Times New Roman"/>
          <w:b/>
          <w:sz w:val="28"/>
          <w:szCs w:val="28"/>
          <w:lang w:val="ru-RU"/>
        </w:rPr>
        <w:t>Рома и Лиза: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дана скорость изменения ма</w:t>
      </w:r>
      <w:r w:rsidR="00D945D3">
        <w:rPr>
          <w:rFonts w:ascii="Times New Roman" w:hAnsi="Times New Roman" w:cs="Times New Roman"/>
          <w:sz w:val="28"/>
          <w:szCs w:val="28"/>
          <w:lang w:val="ru-RU"/>
        </w:rPr>
        <w:t xml:space="preserve">гнитного потока и сопротивление </w:t>
      </w:r>
      <w:proofErr w:type="gramStart"/>
      <w:r w:rsidR="00AF5D6B">
        <w:rPr>
          <w:rFonts w:ascii="Times New Roman" w:hAnsi="Times New Roman" w:cs="Times New Roman"/>
          <w:sz w:val="28"/>
          <w:szCs w:val="28"/>
          <w:lang w:val="ru-RU"/>
        </w:rPr>
        <w:t>катушки</w:t>
      </w:r>
      <w:proofErr w:type="gramEnd"/>
      <w:r w:rsidR="00AF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45D3">
        <w:rPr>
          <w:rFonts w:ascii="Times New Roman" w:hAnsi="Times New Roman" w:cs="Times New Roman"/>
          <w:sz w:val="28"/>
          <w:szCs w:val="28"/>
          <w:lang w:val="ru-RU"/>
        </w:rPr>
        <w:t>и число витков.</w:t>
      </w: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A33">
        <w:rPr>
          <w:rFonts w:ascii="Times New Roman" w:hAnsi="Times New Roman" w:cs="Times New Roman"/>
          <w:b/>
          <w:sz w:val="28"/>
          <w:szCs w:val="28"/>
          <w:lang w:val="ru-RU"/>
        </w:rPr>
        <w:t>Аня и Лера: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дано изменение магнитной индукции, время ее изменения,  п</w:t>
      </w:r>
      <w:r w:rsidR="00D945D3">
        <w:rPr>
          <w:rFonts w:ascii="Times New Roman" w:hAnsi="Times New Roman" w:cs="Times New Roman"/>
          <w:sz w:val="28"/>
          <w:szCs w:val="28"/>
          <w:lang w:val="ru-RU"/>
        </w:rPr>
        <w:t>лощадь контура</w:t>
      </w:r>
      <w:proofErr w:type="gramStart"/>
      <w:r w:rsidR="00D945D3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="00D945D3">
        <w:rPr>
          <w:rFonts w:ascii="Times New Roman" w:hAnsi="Times New Roman" w:cs="Times New Roman"/>
          <w:sz w:val="28"/>
          <w:szCs w:val="28"/>
          <w:lang w:val="ru-RU"/>
        </w:rPr>
        <w:t>сопротивление и число витков.</w:t>
      </w: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A33">
        <w:rPr>
          <w:rFonts w:ascii="Times New Roman" w:hAnsi="Times New Roman" w:cs="Times New Roman"/>
          <w:b/>
          <w:sz w:val="28"/>
          <w:szCs w:val="28"/>
          <w:lang w:val="ru-RU"/>
        </w:rPr>
        <w:t>Ваня: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число витков, дано</w:t>
      </w:r>
      <w:r w:rsidR="00D945D3">
        <w:rPr>
          <w:rFonts w:ascii="Times New Roman" w:hAnsi="Times New Roman" w:cs="Times New Roman"/>
          <w:sz w:val="28"/>
          <w:szCs w:val="28"/>
          <w:lang w:val="ru-RU"/>
        </w:rPr>
        <w:t xml:space="preserve"> изменение магнитной индукции,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 ее изменения, радиус контура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,.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площадь поперечного сечения</w:t>
      </w:r>
      <w:r w:rsidR="00992A4A">
        <w:rPr>
          <w:rFonts w:ascii="Times New Roman" w:hAnsi="Times New Roman" w:cs="Times New Roman"/>
          <w:sz w:val="28"/>
          <w:szCs w:val="28"/>
          <w:lang w:val="ru-RU"/>
        </w:rPr>
        <w:t xml:space="preserve"> проводника,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удельное сопротивление</w:t>
      </w:r>
      <w:r w:rsidR="00992A4A">
        <w:rPr>
          <w:rFonts w:ascii="Times New Roman" w:hAnsi="Times New Roman" w:cs="Times New Roman"/>
          <w:sz w:val="28"/>
          <w:szCs w:val="28"/>
          <w:lang w:val="ru-RU"/>
        </w:rPr>
        <w:t xml:space="preserve"> проводника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A33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Проверка результата. У всех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получился один результат Индукционный ток равен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=  </w:t>
      </w:r>
      <w:r w:rsidR="00992A4A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B3A33" w:rsidRDefault="007B3A33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B3A33">
        <w:rPr>
          <w:rFonts w:ascii="Times New Roman" w:hAnsi="Times New Roman" w:cs="Times New Roman"/>
          <w:b/>
          <w:sz w:val="28"/>
          <w:szCs w:val="28"/>
          <w:lang w:val="ru-RU"/>
        </w:rPr>
        <w:t>У: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смогли найти величину индукционного тока, </w:t>
      </w:r>
      <w:r w:rsidR="00AF5D6B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r>
        <w:rPr>
          <w:rFonts w:ascii="Times New Roman" w:hAnsi="Times New Roman" w:cs="Times New Roman"/>
          <w:sz w:val="28"/>
          <w:szCs w:val="28"/>
          <w:lang w:val="ru-RU"/>
        </w:rPr>
        <w:t>не ответили на вопрос</w:t>
      </w:r>
      <w:r w:rsidR="0099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как он направлен.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 xml:space="preserve"> Закон электромагнитной индукции не </w:t>
      </w:r>
      <w:r w:rsidR="00AF5D6B">
        <w:rPr>
          <w:rFonts w:ascii="Times New Roman" w:hAnsi="Times New Roman" w:cs="Times New Roman"/>
          <w:sz w:val="28"/>
          <w:szCs w:val="28"/>
          <w:lang w:val="ru-RU"/>
        </w:rPr>
        <w:t>дает ответа</w:t>
      </w:r>
      <w:r w:rsidR="00992A4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F5D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>как направлен индукционный ток. Возникает вопрос</w:t>
      </w:r>
      <w:r w:rsidR="00AF5D6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 xml:space="preserve"> а как </w:t>
      </w:r>
      <w:r w:rsidR="00AF5D6B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направление индукционного тока. </w:t>
      </w:r>
    </w:p>
    <w:p w:rsidR="00474980" w:rsidRDefault="00474980" w:rsidP="00D27C6A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92A4A">
        <w:rPr>
          <w:rFonts w:ascii="Times New Roman" w:hAnsi="Times New Roman" w:cs="Times New Roman"/>
          <w:b/>
          <w:sz w:val="28"/>
          <w:szCs w:val="28"/>
          <w:lang w:val="ru-RU"/>
        </w:rPr>
        <w:t>И тема нашего сегодня урока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 </w:t>
      </w:r>
      <w:r w:rsidR="009D1C99">
        <w:rPr>
          <w:rFonts w:ascii="Times New Roman" w:hAnsi="Times New Roman" w:cs="Times New Roman"/>
          <w:sz w:val="28"/>
          <w:szCs w:val="28"/>
          <w:lang w:val="ru-RU"/>
        </w:rPr>
        <w:t>индукционного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тока. Правило Ленца. </w:t>
      </w:r>
      <w:r w:rsidR="00AF5D6B">
        <w:rPr>
          <w:rFonts w:ascii="Times New Roman" w:hAnsi="Times New Roman" w:cs="Times New Roman"/>
          <w:sz w:val="28"/>
          <w:szCs w:val="28"/>
          <w:lang w:val="ru-RU"/>
        </w:rPr>
        <w:t xml:space="preserve">Запишите в тетради. </w:t>
      </w:r>
    </w:p>
    <w:p w:rsidR="00474980" w:rsidRPr="00992A4A" w:rsidRDefault="00474980" w:rsidP="00D27C6A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2A4A">
        <w:rPr>
          <w:rFonts w:ascii="Times New Roman" w:hAnsi="Times New Roman" w:cs="Times New Roman"/>
          <w:b/>
          <w:sz w:val="28"/>
          <w:szCs w:val="28"/>
          <w:lang w:val="ru-RU"/>
        </w:rPr>
        <w:t>Цель урока: найти правило</w:t>
      </w:r>
      <w:r w:rsidR="009D1C99" w:rsidRPr="00992A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r w:rsidRPr="00992A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которому можно определять направление индукционного тока и научить определять направление </w:t>
      </w:r>
      <w:proofErr w:type="spellStart"/>
      <w:r w:rsidRPr="00992A4A">
        <w:rPr>
          <w:rFonts w:ascii="Times New Roman" w:hAnsi="Times New Roman" w:cs="Times New Roman"/>
          <w:b/>
          <w:sz w:val="28"/>
          <w:szCs w:val="28"/>
          <w:lang w:val="ru-RU"/>
        </w:rPr>
        <w:t>индукциоого</w:t>
      </w:r>
      <w:proofErr w:type="spellEnd"/>
      <w:r w:rsidRPr="00992A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тока с помощью этого правила. </w:t>
      </w:r>
    </w:p>
    <w:p w:rsidR="00474980" w:rsidRPr="00CE1D77" w:rsidRDefault="00474980" w:rsidP="00474980">
      <w:pPr>
        <w:pStyle w:val="a3"/>
        <w:numPr>
          <w:ilvl w:val="0"/>
          <w:numId w:val="2"/>
        </w:numPr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D77">
        <w:rPr>
          <w:rFonts w:ascii="Times New Roman" w:hAnsi="Times New Roman" w:cs="Times New Roman"/>
          <w:sz w:val="28"/>
          <w:szCs w:val="28"/>
        </w:rPr>
        <w:t>Зависит ли направление отклонения стрелки гальванометра от направления движения магнита относительно катушки?</w:t>
      </w:r>
      <w:r w:rsidR="00625C1D">
        <w:rPr>
          <w:rFonts w:ascii="Times New Roman" w:hAnsi="Times New Roman" w:cs="Times New Roman"/>
          <w:sz w:val="28"/>
          <w:szCs w:val="28"/>
        </w:rPr>
        <w:t xml:space="preserve"> </w:t>
      </w:r>
      <w:r w:rsidR="00625C1D" w:rsidRPr="00625C1D">
        <w:rPr>
          <w:rFonts w:ascii="Times New Roman" w:hAnsi="Times New Roman" w:cs="Times New Roman"/>
          <w:sz w:val="28"/>
          <w:szCs w:val="28"/>
          <w:u w:val="single"/>
        </w:rPr>
        <w:t xml:space="preserve">Слайд </w:t>
      </w:r>
      <w:r w:rsidRPr="00625C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1D77">
        <w:rPr>
          <w:rFonts w:ascii="Times New Roman" w:hAnsi="Times New Roman" w:cs="Times New Roman"/>
          <w:sz w:val="28"/>
          <w:szCs w:val="28"/>
        </w:rPr>
        <w:t>(зависит: при приближении магнита к катушке стрелка отклоняется в одну сторону, при удалении магнита – в другую).</w:t>
      </w:r>
    </w:p>
    <w:p w:rsidR="00474980" w:rsidRDefault="00474980" w:rsidP="00474980">
      <w:pPr>
        <w:pStyle w:val="a3"/>
        <w:numPr>
          <w:ilvl w:val="0"/>
          <w:numId w:val="2"/>
        </w:numPr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E1D77">
        <w:rPr>
          <w:rFonts w:ascii="Times New Roman" w:hAnsi="Times New Roman" w:cs="Times New Roman"/>
          <w:sz w:val="28"/>
          <w:szCs w:val="28"/>
        </w:rPr>
        <w:t>Чем отличается (судя по показаниям гальванометра) индукционный ток, возникающий в катушке при приближении магнита, от тока, возникающего при удалении магнита (при одинаковой скорости движения магнита)? (ток отличается направлением).</w:t>
      </w:r>
      <w:r w:rsidR="00625C1D">
        <w:rPr>
          <w:rFonts w:ascii="Times New Roman" w:hAnsi="Times New Roman" w:cs="Times New Roman"/>
          <w:sz w:val="28"/>
          <w:szCs w:val="28"/>
        </w:rPr>
        <w:t xml:space="preserve"> </w:t>
      </w:r>
      <w:r w:rsidR="00625C1D" w:rsidRPr="00625C1D">
        <w:rPr>
          <w:rFonts w:ascii="Times New Roman" w:hAnsi="Times New Roman" w:cs="Times New Roman"/>
          <w:sz w:val="28"/>
          <w:szCs w:val="28"/>
          <w:u w:val="single"/>
        </w:rPr>
        <w:t>Тот же слайд</w:t>
      </w:r>
    </w:p>
    <w:p w:rsidR="00474980" w:rsidRDefault="00474980" w:rsidP="00474980">
      <w:pPr>
        <w:pStyle w:val="a3"/>
        <w:numPr>
          <w:ilvl w:val="0"/>
          <w:numId w:val="2"/>
        </w:numPr>
        <w:spacing w:line="360" w:lineRule="auto"/>
        <w:ind w:left="284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стрелка гальванометра отклоняется то одну сторону то, в другую?</w:t>
      </w:r>
    </w:p>
    <w:p w:rsidR="008B708A" w:rsidRPr="008B708A" w:rsidRDefault="008B708A" w:rsidP="008B70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8A">
        <w:rPr>
          <w:rFonts w:ascii="Times New Roman" w:hAnsi="Times New Roman" w:cs="Times New Roman"/>
          <w:sz w:val="28"/>
          <w:szCs w:val="28"/>
        </w:rPr>
        <w:t>Если мы приближаем магнит, что происходит с магнитным потоком, пронизывающим катушку? (Он увеличивается)</w:t>
      </w:r>
    </w:p>
    <w:p w:rsidR="008B708A" w:rsidRPr="008B708A" w:rsidRDefault="008B708A" w:rsidP="008B708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8A">
        <w:rPr>
          <w:rFonts w:ascii="Times New Roman" w:hAnsi="Times New Roman" w:cs="Times New Roman"/>
          <w:sz w:val="28"/>
          <w:szCs w:val="28"/>
        </w:rPr>
        <w:t>А при удалении (он уменьшается).</w:t>
      </w:r>
    </w:p>
    <w:p w:rsidR="008B708A" w:rsidRPr="005D5166" w:rsidRDefault="008B708A" w:rsidP="008B708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 </w:t>
      </w: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P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магнитным потоком, пронизывающим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катушку</w:t>
      </w:r>
      <w:r w:rsidRP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возникает ЕДС индукции)</w:t>
      </w:r>
    </w:p>
    <w:p w:rsidR="008B708A" w:rsidRPr="005D5166" w:rsidRDefault="008B708A" w:rsidP="008B708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это приводит? Что возникает в кольце? (индукционный ток)</w:t>
      </w:r>
    </w:p>
    <w:p w:rsidR="008B708A" w:rsidRDefault="008B708A" w:rsidP="008B708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чему приводит возникновение индукционного тока? (появлению магнитного поля индукционного тока)</w:t>
      </w:r>
    </w:p>
    <w:p w:rsidR="001A1A65" w:rsidRDefault="001A1A65" w:rsidP="008B708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чем же разница когда приближают магнит и когда удаляют? </w:t>
      </w:r>
    </w:p>
    <w:p w:rsidR="001A1A65" w:rsidRDefault="001A1A65" w:rsidP="008B708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закон сохранения и превращения энергии к явлению электромагнитной индукции. Когда увеличивается магнитный поток, пронизывающий контур</w:t>
      </w:r>
      <w:r w:rsid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магнитное поле индукционного тока что должно делать? </w:t>
      </w:r>
      <w:r w:rsid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Препятствовать нарастанию внешнего поля. </w:t>
      </w:r>
      <w:proofErr w:type="gramStart"/>
      <w:r w:rsid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индукционный ток должен иметь такое направление, чтобы его магнитное поле</w:t>
      </w:r>
      <w:r w:rsidR="00EC5431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препятствовало нарастанию внешнего поля.</w:t>
      </w:r>
    </w:p>
    <w:p w:rsidR="00EC5431" w:rsidRDefault="00EC5431" w:rsidP="00EC5431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уменьшается  магнитный поток, пронизывающий контур магнитное поле индукционного тока что должно делать? Препятствовать убыванию  внешнего поля.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индукционный ток должен иметь такое направление, чтобы его магнитное поле</w:t>
      </w:r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препятствовало убыванию  внешнего поля.</w:t>
      </w:r>
    </w:p>
    <w:p w:rsidR="008B708A" w:rsidRDefault="008B708A" w:rsidP="008B708A">
      <w:pPr>
        <w:pStyle w:val="a3"/>
        <w:spacing w:line="360" w:lineRule="auto"/>
        <w:ind w:left="99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5431" w:rsidRPr="00F24683" w:rsidRDefault="00EC5431" w:rsidP="00EC54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Вспомните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эпиграф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Все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знают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невозможно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431" w:rsidRPr="00F24683" w:rsidRDefault="00EC5431" w:rsidP="00EC54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находится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один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>,</w:t>
      </w:r>
    </w:p>
    <w:p w:rsidR="00EC5431" w:rsidRPr="00F24683" w:rsidRDefault="00EC5431" w:rsidP="00EC5431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этого</w:t>
      </w:r>
      <w:proofErr w:type="spellEnd"/>
    </w:p>
    <w:p w:rsidR="00EC5431" w:rsidRDefault="00EC5431" w:rsidP="00EC5431">
      <w:pPr>
        <w:pStyle w:val="a6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знает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он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делает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4683">
        <w:rPr>
          <w:rFonts w:ascii="Times New Roman" w:hAnsi="Times New Roman" w:cs="Times New Roman"/>
          <w:sz w:val="28"/>
          <w:szCs w:val="28"/>
        </w:rPr>
        <w:t>открытие</w:t>
      </w:r>
      <w:proofErr w:type="spellEnd"/>
      <w:r w:rsidRPr="00F24683">
        <w:rPr>
          <w:rFonts w:ascii="Times New Roman" w:hAnsi="Times New Roman" w:cs="Times New Roman"/>
          <w:sz w:val="28"/>
          <w:szCs w:val="28"/>
        </w:rPr>
        <w:t>.</w:t>
      </w:r>
    </w:p>
    <w:p w:rsidR="00EC5431" w:rsidRDefault="00EC5431" w:rsidP="00474980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65" w:rsidRPr="00EC5431" w:rsidRDefault="00EC5431" w:rsidP="00474980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два года после открытия Фарадеем явления электромагнитной индукции </w:t>
      </w:r>
      <w:r w:rsidR="00D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Эмиль </w:t>
      </w:r>
      <w:proofErr w:type="spellStart"/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63D3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ристианович</w:t>
      </w:r>
      <w:proofErr w:type="spellEnd"/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Ленц</w:t>
      </w:r>
      <w:proofErr w:type="spellEnd"/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</w:t>
      </w:r>
      <w:r w:rsidR="00D63D3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 ректор санкт-петербургского университета</w:t>
      </w:r>
      <w:proofErr w:type="gramStart"/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«Об определении направления индукционных токов», </w:t>
      </w:r>
      <w:r w:rsidR="001A1A65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описывал ряд своих опытов по определению направления индукционных токов. и там </w:t>
      </w:r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излож</w:t>
      </w:r>
      <w:r w:rsidR="00D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</w:t>
      </w:r>
      <w:r w:rsidR="008B708A"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знаменитое правило, </w:t>
      </w:r>
      <w:r w:rsidRPr="00EC5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позволяющее определить </w:t>
      </w:r>
      <w:r w:rsidR="00D63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индукционного тока, правило носящее его имя.  </w:t>
      </w:r>
    </w:p>
    <w:p w:rsidR="001A1A65" w:rsidRPr="001A1A65" w:rsidRDefault="00D63D36" w:rsidP="00D63D36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правило Ленца</w:t>
      </w:r>
    </w:p>
    <w:p w:rsidR="005B56EF" w:rsidRPr="00CE1D77" w:rsidRDefault="005B56EF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Давайте</w:t>
      </w:r>
      <w:r w:rsidR="00A1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отметив тетради как формулируется правило Ленца</w:t>
      </w:r>
      <w:proofErr w:type="gramEnd"/>
      <w:r w:rsidRPr="00CE1D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F4D" w:rsidRPr="00431F4D" w:rsidRDefault="005B56EF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Возникающий в замкнутом контуре индуктивный ток </w:t>
      </w:r>
      <w:r w:rsidR="00431F4D" w:rsidRPr="0043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своим магнитным полем противодействует тому изменению магнитного потока, которым он вызван. </w:t>
      </w:r>
    </w:p>
    <w:p w:rsidR="00CE1D77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1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как на практике определить направление индукционного тока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Часто в нашей жизни мы сталкиваемся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которых нужны </w:t>
      </w:r>
      <w:r w:rsidR="00A1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подробные инструкции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применить в жизни. Итак</w:t>
      </w:r>
      <w:r w:rsidR="00A1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инструкция по применению правила Ленца.</w:t>
      </w:r>
    </w:p>
    <w:p w:rsidR="00CE1D77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Слайд </w:t>
      </w:r>
    </w:p>
    <w:p w:rsidR="00CE1D77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Разберем на 2 примерах как работает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 правило. Слайд </w:t>
      </w:r>
    </w:p>
    <w:p w:rsidR="00EF24FD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материала.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E1D77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Индивидуальные задания. </w:t>
      </w:r>
    </w:p>
    <w:p w:rsidR="00D63D36" w:rsidRDefault="00D63D36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будем пробовать применить наши знания для решения задач. </w:t>
      </w:r>
    </w:p>
    <w:p w:rsidR="00D63D36" w:rsidRDefault="00D63D36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Первое задание мы разберем вместе.</w:t>
      </w:r>
    </w:p>
    <w:p w:rsidR="005D5166" w:rsidRPr="00B05314" w:rsidRDefault="005D5166" w:rsidP="005D51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1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каждого случая (см. рисунок) определите направление индукционного тока, возникающего в замкнутом проводящем кольце.</w:t>
      </w:r>
    </w:p>
    <w:p w:rsidR="005D5166" w:rsidRPr="00B05314" w:rsidRDefault="005D5166" w:rsidP="005D516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D5166" w:rsidRPr="00B05314" w:rsidRDefault="005D5166" w:rsidP="005D516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1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F29BA" wp14:editId="7550C97D">
            <wp:extent cx="4322445" cy="1187450"/>
            <wp:effectExtent l="0" t="0" r="1905" b="0"/>
            <wp:docPr id="4" name="Рисунок 4" descr="image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 descr="image2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D36" w:rsidRDefault="00D63D36" w:rsidP="00D63D3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 получает задания содержащие в ЕГЭ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63D36" w:rsidRDefault="00D63D36" w:rsidP="00D63D36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задания из нашего сборника. </w:t>
      </w:r>
    </w:p>
    <w:p w:rsidR="005D5166" w:rsidRPr="00B05314" w:rsidRDefault="005D5166" w:rsidP="005D516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D5166" w:rsidRPr="00431F4D" w:rsidRDefault="00F338E4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proofErr w:type="spellStart"/>
      <w:r w:rsidRPr="00431F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Физминутка</w:t>
      </w:r>
      <w:proofErr w:type="spellEnd"/>
      <w:r w:rsidRPr="00431F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кольцо и магнит</w:t>
      </w:r>
    </w:p>
    <w:p w:rsidR="00CE1D77" w:rsidRPr="00431F4D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Подведение итогов. </w:t>
      </w:r>
    </w:p>
    <w:p w:rsidR="00CE1D77" w:rsidRPr="00431F4D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3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Вспомните</w:t>
      </w:r>
      <w:proofErr w:type="gramEnd"/>
      <w:r w:rsidRPr="00431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какова была цель нашего урока?  Достигнута эта цель на нашем уроке. </w:t>
      </w:r>
    </w:p>
    <w:p w:rsidR="00CE1D77" w:rsidRPr="00431F4D" w:rsidRDefault="00CE1D77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31F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 xml:space="preserve">Выставление оценок. </w:t>
      </w:r>
    </w:p>
    <w:p w:rsidR="00B42CAA" w:rsidRPr="0074575F" w:rsidRDefault="00B42CAA" w:rsidP="005D5166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F4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карточки  с индивидуальным заданием. </w:t>
      </w:r>
      <w:r w:rsidR="00F338E4" w:rsidRPr="007457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$ </w:t>
      </w:r>
    </w:p>
    <w:p w:rsidR="00EC5431" w:rsidRPr="00DD4B7A" w:rsidRDefault="00EC543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EC5431" w:rsidRDefault="00EC543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D63D36" w:rsidRPr="00DD4B7A" w:rsidRDefault="00D63D36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EC5431" w:rsidRDefault="00EC543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Pr="005D55FA" w:rsidRDefault="00F575D8" w:rsidP="00EC5431">
      <w:pPr>
        <w:pStyle w:val="a6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И</w:t>
      </w:r>
      <w:r w:rsidRPr="005D55FA">
        <w:rPr>
          <w:rFonts w:ascii="Times New Roman" w:hAnsi="Times New Roman" w:cs="Times New Roman"/>
          <w:sz w:val="28"/>
          <w:szCs w:val="28"/>
          <w:u w:val="single"/>
          <w:lang w:val="ru-RU"/>
        </w:rPr>
        <w:t>ндивидуальн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ые к</w:t>
      </w:r>
      <w:r w:rsidR="005D55FA" w:rsidRPr="005D55FA">
        <w:rPr>
          <w:rFonts w:ascii="Times New Roman" w:hAnsi="Times New Roman" w:cs="Times New Roman"/>
          <w:sz w:val="28"/>
          <w:szCs w:val="28"/>
          <w:u w:val="single"/>
          <w:lang w:val="ru-RU"/>
        </w:rPr>
        <w:t>арточки для расчета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индукционного тока</w:t>
      </w:r>
    </w:p>
    <w:p w:rsidR="005D55FA" w:rsidRPr="005D55FA" w:rsidRDefault="005D55FA" w:rsidP="00EC5431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5FA">
        <w:rPr>
          <w:rFonts w:ascii="Times New Roman" w:hAnsi="Times New Roman" w:cs="Times New Roman"/>
          <w:b/>
          <w:sz w:val="28"/>
          <w:szCs w:val="28"/>
          <w:lang w:val="ru-RU"/>
        </w:rPr>
        <w:t>Рома и Лиза</w:t>
      </w:r>
    </w:p>
    <w:p w:rsidR="00A65ED1" w:rsidRDefault="005D55FA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Скорость изменения (увеличения)  магнитного потока пронизывающего катушку с 500 витками равна 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мВб</w:t>
      </w:r>
      <w:proofErr w:type="spellEnd"/>
      <w:r w:rsidRPr="005D55FA">
        <w:rPr>
          <w:rFonts w:ascii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sz w:val="28"/>
          <w:szCs w:val="28"/>
          <w:lang w:val="ru-RU"/>
        </w:rPr>
        <w:t>с. Сопротивление катушки 0,4 Ом. Найдите величину и направление индукционного тока.</w:t>
      </w:r>
    </w:p>
    <w:p w:rsidR="005D55FA" w:rsidRDefault="005D55FA" w:rsidP="00EC5431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Лера и Аня </w:t>
      </w:r>
    </w:p>
    <w:p w:rsidR="005D55FA" w:rsidRDefault="005D55FA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D55FA">
        <w:rPr>
          <w:rFonts w:ascii="Times New Roman" w:hAnsi="Times New Roman" w:cs="Times New Roman"/>
          <w:sz w:val="28"/>
          <w:szCs w:val="28"/>
          <w:lang w:val="ru-RU"/>
        </w:rPr>
        <w:t xml:space="preserve">В катушке содержащей 500 витков магнитная индукция </w:t>
      </w:r>
      <w:r>
        <w:rPr>
          <w:rFonts w:ascii="Times New Roman" w:hAnsi="Times New Roman" w:cs="Times New Roman"/>
          <w:sz w:val="28"/>
          <w:szCs w:val="28"/>
          <w:lang w:val="ru-RU"/>
        </w:rPr>
        <w:t>увеличилась на 0,04 Тл за 0,5 с. Чему равен индукционный ток, возникший в катушке, если площадь ее поперечного сечения 50 см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а сопротивление 0,4 Ом?</w:t>
      </w:r>
    </w:p>
    <w:p w:rsidR="005D55FA" w:rsidRPr="005D55FA" w:rsidRDefault="005D55FA" w:rsidP="00EC5431">
      <w:pPr>
        <w:pStyle w:val="a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D5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Ваня: </w:t>
      </w:r>
    </w:p>
    <w:p w:rsidR="00D2123A" w:rsidRDefault="005D55FA" w:rsidP="00D2123A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  <w:r w:rsidRPr="005D55FA">
        <w:rPr>
          <w:rFonts w:ascii="Times New Roman" w:hAnsi="Times New Roman" w:cs="Times New Roman"/>
          <w:sz w:val="28"/>
          <w:szCs w:val="28"/>
          <w:lang w:val="ru-RU"/>
        </w:rPr>
        <w:t xml:space="preserve">В катушке содержащей 500 витков магнитная индукция </w:t>
      </w:r>
      <w:r>
        <w:rPr>
          <w:rFonts w:ascii="Times New Roman" w:hAnsi="Times New Roman" w:cs="Times New Roman"/>
          <w:sz w:val="28"/>
          <w:szCs w:val="28"/>
          <w:lang w:val="ru-RU"/>
        </w:rPr>
        <w:t>возросла от 0,01 Тл до 0,05 Тл за 0,5 с.</w:t>
      </w:r>
      <w:r w:rsidR="00D2123A">
        <w:rPr>
          <w:rFonts w:ascii="Times New Roman" w:hAnsi="Times New Roman" w:cs="Times New Roman"/>
          <w:sz w:val="28"/>
          <w:szCs w:val="28"/>
          <w:lang w:val="ru-RU"/>
        </w:rPr>
        <w:t xml:space="preserve"> Чему равен индукционный ток, возникший в катушке, если радиус ее сечения 25 мм, удельное сопротивление 20 ·10</w:t>
      </w:r>
      <w:r w:rsidR="00D2123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-2</w:t>
      </w:r>
      <w:r w:rsidR="00D2123A">
        <w:rPr>
          <w:rFonts w:ascii="Times New Roman" w:hAnsi="Times New Roman" w:cs="Times New Roman"/>
          <w:sz w:val="28"/>
          <w:szCs w:val="28"/>
          <w:lang w:val="ru-RU"/>
        </w:rPr>
        <w:t xml:space="preserve"> (Ом·мм</w:t>
      </w:r>
      <w:proofErr w:type="gramStart"/>
      <w:r w:rsidR="00D2123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proofErr w:type="gramEnd"/>
      <w:r w:rsidR="00D2123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D2123A" w:rsidRPr="00D2123A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D2123A">
        <w:rPr>
          <w:rFonts w:ascii="Times New Roman" w:hAnsi="Times New Roman" w:cs="Times New Roman"/>
          <w:sz w:val="28"/>
          <w:szCs w:val="28"/>
          <w:lang w:val="ru-RU"/>
        </w:rPr>
        <w:t>м, площадь поперечного сечения проводника, из которого изготовлена катушка 2 мм</w:t>
      </w:r>
      <w:r w:rsidR="00D2123A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2</w:t>
      </w:r>
      <w:r w:rsidR="00D2123A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D55FA" w:rsidRPr="005D55FA" w:rsidRDefault="005D55FA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A65ED1" w:rsidRDefault="00A65ED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p w:rsidR="00EC5431" w:rsidRPr="00F24683" w:rsidRDefault="00EC5431" w:rsidP="00EC5431">
      <w:pPr>
        <w:pStyle w:val="a6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C5431" w:rsidRPr="00F246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F3" w:rsidRDefault="007701F3" w:rsidP="00A65ED1">
      <w:pPr>
        <w:spacing w:after="0" w:line="240" w:lineRule="auto"/>
      </w:pPr>
      <w:r>
        <w:separator/>
      </w:r>
    </w:p>
  </w:endnote>
  <w:endnote w:type="continuationSeparator" w:id="0">
    <w:p w:rsidR="007701F3" w:rsidRDefault="007701F3" w:rsidP="00A6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24923"/>
      <w:docPartObj>
        <w:docPartGallery w:val="Page Numbers (Bottom of Page)"/>
        <w:docPartUnique/>
      </w:docPartObj>
    </w:sdtPr>
    <w:sdtEndPr/>
    <w:sdtContent>
      <w:p w:rsidR="00A65ED1" w:rsidRDefault="00A65ED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537">
          <w:rPr>
            <w:noProof/>
          </w:rPr>
          <w:t>6</w:t>
        </w:r>
        <w:r>
          <w:fldChar w:fldCharType="end"/>
        </w:r>
      </w:p>
    </w:sdtContent>
  </w:sdt>
  <w:p w:rsidR="00A65ED1" w:rsidRDefault="00A65E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F3" w:rsidRDefault="007701F3" w:rsidP="00A65ED1">
      <w:pPr>
        <w:spacing w:after="0" w:line="240" w:lineRule="auto"/>
      </w:pPr>
      <w:r>
        <w:separator/>
      </w:r>
    </w:p>
  </w:footnote>
  <w:footnote w:type="continuationSeparator" w:id="0">
    <w:p w:rsidR="007701F3" w:rsidRDefault="007701F3" w:rsidP="00A6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8D0"/>
    <w:multiLevelType w:val="hybridMultilevel"/>
    <w:tmpl w:val="1A4E9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772C"/>
    <w:multiLevelType w:val="multilevel"/>
    <w:tmpl w:val="36140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2EE1"/>
    <w:multiLevelType w:val="hybridMultilevel"/>
    <w:tmpl w:val="EAD8E470"/>
    <w:lvl w:ilvl="0" w:tplc="BA4C6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E65E1C"/>
    <w:multiLevelType w:val="hybridMultilevel"/>
    <w:tmpl w:val="D0AE480C"/>
    <w:lvl w:ilvl="0" w:tplc="280A4C7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205AA"/>
    <w:multiLevelType w:val="hybridMultilevel"/>
    <w:tmpl w:val="FEDCE0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BB0604"/>
    <w:multiLevelType w:val="hybridMultilevel"/>
    <w:tmpl w:val="B3368FF8"/>
    <w:lvl w:ilvl="0" w:tplc="22961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8D"/>
    <w:rsid w:val="00052134"/>
    <w:rsid w:val="00067A43"/>
    <w:rsid w:val="000941C4"/>
    <w:rsid w:val="000F303C"/>
    <w:rsid w:val="001A1A65"/>
    <w:rsid w:val="0023658D"/>
    <w:rsid w:val="00344EF4"/>
    <w:rsid w:val="003611F5"/>
    <w:rsid w:val="00431F4D"/>
    <w:rsid w:val="00454B49"/>
    <w:rsid w:val="00474980"/>
    <w:rsid w:val="004F2178"/>
    <w:rsid w:val="005144EC"/>
    <w:rsid w:val="005B56EF"/>
    <w:rsid w:val="005D5166"/>
    <w:rsid w:val="005D55FA"/>
    <w:rsid w:val="00616258"/>
    <w:rsid w:val="00625C1D"/>
    <w:rsid w:val="00672F94"/>
    <w:rsid w:val="006A589D"/>
    <w:rsid w:val="006C2FA2"/>
    <w:rsid w:val="00744537"/>
    <w:rsid w:val="0074575F"/>
    <w:rsid w:val="007701F3"/>
    <w:rsid w:val="00795A34"/>
    <w:rsid w:val="007A2170"/>
    <w:rsid w:val="007B3A33"/>
    <w:rsid w:val="008B708A"/>
    <w:rsid w:val="008C3945"/>
    <w:rsid w:val="00976D3E"/>
    <w:rsid w:val="00992A4A"/>
    <w:rsid w:val="009C0C0F"/>
    <w:rsid w:val="009D1C99"/>
    <w:rsid w:val="009F59B3"/>
    <w:rsid w:val="009F630D"/>
    <w:rsid w:val="00A16D87"/>
    <w:rsid w:val="00A65ED1"/>
    <w:rsid w:val="00AA2A8F"/>
    <w:rsid w:val="00AE04D1"/>
    <w:rsid w:val="00AF5D6B"/>
    <w:rsid w:val="00B35DEC"/>
    <w:rsid w:val="00B42CAA"/>
    <w:rsid w:val="00BB5B39"/>
    <w:rsid w:val="00BD6102"/>
    <w:rsid w:val="00C850A2"/>
    <w:rsid w:val="00C860CF"/>
    <w:rsid w:val="00CE1D77"/>
    <w:rsid w:val="00D2123A"/>
    <w:rsid w:val="00D27C6A"/>
    <w:rsid w:val="00D60E81"/>
    <w:rsid w:val="00D63D36"/>
    <w:rsid w:val="00D81B41"/>
    <w:rsid w:val="00D83DA4"/>
    <w:rsid w:val="00D866FA"/>
    <w:rsid w:val="00D945D3"/>
    <w:rsid w:val="00DD4B7A"/>
    <w:rsid w:val="00DD768A"/>
    <w:rsid w:val="00E900A6"/>
    <w:rsid w:val="00EA1FA2"/>
    <w:rsid w:val="00EA35F2"/>
    <w:rsid w:val="00EC5431"/>
    <w:rsid w:val="00EF24FD"/>
    <w:rsid w:val="00F03777"/>
    <w:rsid w:val="00F24683"/>
    <w:rsid w:val="00F338E4"/>
    <w:rsid w:val="00F575D8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C4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66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A58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ru-RU"/>
    </w:rPr>
  </w:style>
  <w:style w:type="character" w:customStyle="1" w:styleId="a7">
    <w:name w:val="Текст Знак"/>
    <w:basedOn w:val="a0"/>
    <w:link w:val="a6"/>
    <w:rsid w:val="006A589D"/>
    <w:rPr>
      <w:rFonts w:ascii="Courier New" w:eastAsia="Times New Roman" w:hAnsi="Courier New" w:cs="Courier New"/>
      <w:sz w:val="20"/>
      <w:szCs w:val="20"/>
      <w:lang w:val="de-DE" w:eastAsia="ru-RU"/>
    </w:rPr>
  </w:style>
  <w:style w:type="paragraph" w:styleId="a8">
    <w:name w:val="Normal (Web)"/>
    <w:basedOn w:val="a"/>
    <w:uiPriority w:val="99"/>
    <w:unhideWhenUsed/>
    <w:rsid w:val="00D6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F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F5D6B"/>
    <w:rPr>
      <w:color w:val="808080"/>
    </w:rPr>
  </w:style>
  <w:style w:type="paragraph" w:styleId="ab">
    <w:name w:val="header"/>
    <w:basedOn w:val="a"/>
    <w:link w:val="ac"/>
    <w:uiPriority w:val="99"/>
    <w:unhideWhenUsed/>
    <w:rsid w:val="00A6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5ED1"/>
  </w:style>
  <w:style w:type="paragraph" w:styleId="ad">
    <w:name w:val="footer"/>
    <w:basedOn w:val="a"/>
    <w:link w:val="ae"/>
    <w:uiPriority w:val="99"/>
    <w:unhideWhenUsed/>
    <w:rsid w:val="00A6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1C4"/>
    <w:pPr>
      <w:spacing w:after="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5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166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6A58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ru-RU"/>
    </w:rPr>
  </w:style>
  <w:style w:type="character" w:customStyle="1" w:styleId="a7">
    <w:name w:val="Текст Знак"/>
    <w:basedOn w:val="a0"/>
    <w:link w:val="a6"/>
    <w:rsid w:val="006A589D"/>
    <w:rPr>
      <w:rFonts w:ascii="Courier New" w:eastAsia="Times New Roman" w:hAnsi="Courier New" w:cs="Courier New"/>
      <w:sz w:val="20"/>
      <w:szCs w:val="20"/>
      <w:lang w:val="de-DE" w:eastAsia="ru-RU"/>
    </w:rPr>
  </w:style>
  <w:style w:type="paragraph" w:styleId="a8">
    <w:name w:val="Normal (Web)"/>
    <w:basedOn w:val="a"/>
    <w:uiPriority w:val="99"/>
    <w:unhideWhenUsed/>
    <w:rsid w:val="00D6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F5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F5D6B"/>
    <w:rPr>
      <w:color w:val="808080"/>
    </w:rPr>
  </w:style>
  <w:style w:type="paragraph" w:styleId="ab">
    <w:name w:val="header"/>
    <w:basedOn w:val="a"/>
    <w:link w:val="ac"/>
    <w:uiPriority w:val="99"/>
    <w:unhideWhenUsed/>
    <w:rsid w:val="00A6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5ED1"/>
  </w:style>
  <w:style w:type="paragraph" w:styleId="ad">
    <w:name w:val="footer"/>
    <w:basedOn w:val="a"/>
    <w:link w:val="ae"/>
    <w:uiPriority w:val="99"/>
    <w:unhideWhenUsed/>
    <w:rsid w:val="00A65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5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6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CAF6-5BFA-456D-9854-312FB60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2016-09-26T17:39:00Z</cp:lastPrinted>
  <dcterms:created xsi:type="dcterms:W3CDTF">2016-09-18T15:58:00Z</dcterms:created>
  <dcterms:modified xsi:type="dcterms:W3CDTF">2021-06-20T16:05:00Z</dcterms:modified>
</cp:coreProperties>
</file>