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A416E" w14:textId="77777777" w:rsidR="0020084F" w:rsidRDefault="0020084F" w:rsidP="00B57828">
      <w:pPr>
        <w:spacing w:after="0"/>
        <w:ind w:firstLine="709"/>
        <w:jc w:val="center"/>
        <w:rPr>
          <w:rFonts w:cs="Times New Roman"/>
          <w:szCs w:val="28"/>
        </w:rPr>
      </w:pPr>
    </w:p>
    <w:p w14:paraId="218BF6AD" w14:textId="77777777" w:rsidR="0020084F" w:rsidRDefault="0020084F" w:rsidP="00B57828">
      <w:pPr>
        <w:spacing w:after="0"/>
        <w:ind w:firstLine="709"/>
        <w:jc w:val="center"/>
        <w:rPr>
          <w:rFonts w:cs="Times New Roman"/>
          <w:szCs w:val="28"/>
        </w:rPr>
      </w:pPr>
    </w:p>
    <w:p w14:paraId="6D405B55" w14:textId="77777777" w:rsidR="0020084F" w:rsidRDefault="0020084F" w:rsidP="00B57828">
      <w:pPr>
        <w:spacing w:after="0"/>
        <w:ind w:firstLine="709"/>
        <w:jc w:val="center"/>
        <w:rPr>
          <w:rFonts w:cs="Times New Roman"/>
          <w:szCs w:val="28"/>
        </w:rPr>
      </w:pPr>
    </w:p>
    <w:p w14:paraId="7561D10B" w14:textId="77777777" w:rsidR="0020084F" w:rsidRDefault="0020084F" w:rsidP="00B57828">
      <w:pPr>
        <w:spacing w:after="0"/>
        <w:ind w:firstLine="709"/>
        <w:jc w:val="center"/>
        <w:rPr>
          <w:rFonts w:cs="Times New Roman"/>
          <w:szCs w:val="28"/>
        </w:rPr>
      </w:pPr>
    </w:p>
    <w:p w14:paraId="6D80AD8C" w14:textId="2B6C3BA0" w:rsidR="0020084F" w:rsidRDefault="002B5DD3" w:rsidP="005015A2">
      <w:pPr>
        <w:spacing w:after="0"/>
        <w:ind w:firstLine="709"/>
        <w:jc w:val="both"/>
        <w:rPr>
          <w:rFonts w:cs="Times New Roman"/>
          <w:szCs w:val="28"/>
        </w:rPr>
      </w:pPr>
      <w:r>
        <w:rPr>
          <w:rFonts w:cs="Times New Roman"/>
          <w:szCs w:val="28"/>
        </w:rPr>
        <w:t>Код УДК</w:t>
      </w:r>
    </w:p>
    <w:p w14:paraId="5BD82C0C" w14:textId="77777777" w:rsidR="002B5DD3" w:rsidRDefault="002B5DD3" w:rsidP="005015A2">
      <w:pPr>
        <w:spacing w:after="0"/>
        <w:ind w:firstLine="709"/>
        <w:jc w:val="both"/>
        <w:rPr>
          <w:rFonts w:cs="Times New Roman"/>
          <w:szCs w:val="28"/>
        </w:rPr>
      </w:pPr>
    </w:p>
    <w:p w14:paraId="25978C52" w14:textId="0E8BCEB5" w:rsidR="002B5DD3" w:rsidRDefault="002B5DD3" w:rsidP="005015A2">
      <w:pPr>
        <w:spacing w:after="0"/>
        <w:ind w:firstLine="709"/>
        <w:jc w:val="both"/>
        <w:rPr>
          <w:rFonts w:cs="Times New Roman"/>
          <w:szCs w:val="28"/>
        </w:rPr>
      </w:pPr>
      <w:r w:rsidRPr="002B5DD3">
        <w:rPr>
          <w:rFonts w:cs="Times New Roman"/>
          <w:szCs w:val="28"/>
        </w:rPr>
        <w:t>Белякова Марина Ильинична</w:t>
      </w:r>
      <w:r>
        <w:rPr>
          <w:rFonts w:cs="Times New Roman"/>
          <w:szCs w:val="28"/>
        </w:rPr>
        <w:t>, инструктор-методист отделения каратэ и тхэквондо</w:t>
      </w:r>
    </w:p>
    <w:p w14:paraId="1BA61CF7" w14:textId="5208AD02" w:rsidR="002B5DD3" w:rsidRDefault="002B5DD3" w:rsidP="005015A2">
      <w:pPr>
        <w:ind w:firstLine="709"/>
        <w:jc w:val="both"/>
        <w:rPr>
          <w:rFonts w:cs="Times New Roman"/>
          <w:szCs w:val="28"/>
        </w:rPr>
      </w:pPr>
      <w:r w:rsidRPr="002B5DD3">
        <w:rPr>
          <w:rFonts w:cs="Times New Roman"/>
          <w:szCs w:val="28"/>
        </w:rPr>
        <w:t>государственно</w:t>
      </w:r>
      <w:r>
        <w:rPr>
          <w:rFonts w:cs="Times New Roman"/>
          <w:szCs w:val="28"/>
        </w:rPr>
        <w:t>е</w:t>
      </w:r>
      <w:r w:rsidRPr="002B5DD3">
        <w:rPr>
          <w:rFonts w:cs="Times New Roman"/>
          <w:szCs w:val="28"/>
        </w:rPr>
        <w:t xml:space="preserve"> бюджетно</w:t>
      </w:r>
      <w:r>
        <w:rPr>
          <w:rFonts w:cs="Times New Roman"/>
          <w:szCs w:val="28"/>
        </w:rPr>
        <w:t>е</w:t>
      </w:r>
      <w:r w:rsidRPr="002B5DD3">
        <w:rPr>
          <w:rFonts w:cs="Times New Roman"/>
          <w:szCs w:val="28"/>
        </w:rPr>
        <w:t xml:space="preserve"> учреждени</w:t>
      </w:r>
      <w:r>
        <w:rPr>
          <w:rFonts w:cs="Times New Roman"/>
          <w:szCs w:val="28"/>
        </w:rPr>
        <w:t>е</w:t>
      </w:r>
      <w:r w:rsidRPr="002B5DD3">
        <w:rPr>
          <w:rFonts w:cs="Times New Roman"/>
          <w:szCs w:val="28"/>
        </w:rPr>
        <w:t xml:space="preserve"> дополнительного образования Московской области «Спортивная школа олимпийского резерва по единоборствам» </w:t>
      </w:r>
      <w:r>
        <w:rPr>
          <w:rFonts w:cs="Times New Roman"/>
          <w:szCs w:val="28"/>
        </w:rPr>
        <w:t>(д. Путилково, Красногорский район, Московская область, Россия)</w:t>
      </w:r>
    </w:p>
    <w:p w14:paraId="5BF5D227" w14:textId="5CC985CA" w:rsidR="005015A2" w:rsidRPr="00290905" w:rsidRDefault="00000000" w:rsidP="005015A2">
      <w:pPr>
        <w:ind w:firstLine="709"/>
        <w:jc w:val="both"/>
        <w:rPr>
          <w:rFonts w:cs="Times New Roman"/>
          <w:szCs w:val="28"/>
        </w:rPr>
      </w:pPr>
      <w:hyperlink r:id="rId8" w:history="1">
        <w:r w:rsidR="00BE7726" w:rsidRPr="00DB10B0">
          <w:rPr>
            <w:rStyle w:val="ac"/>
            <w:rFonts w:cs="Times New Roman"/>
            <w:szCs w:val="28"/>
            <w:lang w:val="en-US"/>
          </w:rPr>
          <w:t>pogran</w:t>
        </w:r>
        <w:r w:rsidR="00BE7726" w:rsidRPr="00290905">
          <w:rPr>
            <w:rStyle w:val="ac"/>
            <w:rFonts w:cs="Times New Roman"/>
            <w:szCs w:val="28"/>
          </w:rPr>
          <w:t>2021@</w:t>
        </w:r>
        <w:r w:rsidR="00BE7726" w:rsidRPr="00DB10B0">
          <w:rPr>
            <w:rStyle w:val="ac"/>
            <w:rFonts w:cs="Times New Roman"/>
            <w:szCs w:val="28"/>
            <w:lang w:val="en-US"/>
          </w:rPr>
          <w:t>mail</w:t>
        </w:r>
        <w:r w:rsidR="00BE7726" w:rsidRPr="00290905">
          <w:rPr>
            <w:rStyle w:val="ac"/>
            <w:rFonts w:cs="Times New Roman"/>
            <w:szCs w:val="28"/>
          </w:rPr>
          <w:t>.</w:t>
        </w:r>
        <w:proofErr w:type="spellStart"/>
        <w:r w:rsidR="00BE7726" w:rsidRPr="00DB10B0">
          <w:rPr>
            <w:rStyle w:val="ac"/>
            <w:rFonts w:cs="Times New Roman"/>
            <w:szCs w:val="28"/>
            <w:lang w:val="en-US"/>
          </w:rPr>
          <w:t>ru</w:t>
        </w:r>
        <w:proofErr w:type="spellEnd"/>
      </w:hyperlink>
    </w:p>
    <w:p w14:paraId="475FAA02" w14:textId="77777777" w:rsidR="0020084F" w:rsidRDefault="0020084F" w:rsidP="00B57828">
      <w:pPr>
        <w:spacing w:after="0"/>
        <w:ind w:firstLine="709"/>
        <w:jc w:val="center"/>
        <w:rPr>
          <w:rFonts w:cs="Times New Roman"/>
          <w:szCs w:val="28"/>
        </w:rPr>
      </w:pPr>
    </w:p>
    <w:p w14:paraId="3EB646D8" w14:textId="2398F466" w:rsidR="003F4AFD" w:rsidRPr="006828EA" w:rsidRDefault="006828EA" w:rsidP="0024772B">
      <w:pPr>
        <w:pStyle w:val="a5"/>
        <w:spacing w:after="0" w:line="276" w:lineRule="auto"/>
        <w:ind w:left="426"/>
        <w:jc w:val="center"/>
        <w:rPr>
          <w:rFonts w:cs="Times New Roman"/>
          <w:b/>
          <w:bCs/>
          <w:szCs w:val="28"/>
        </w:rPr>
      </w:pPr>
      <w:r w:rsidRPr="006828EA">
        <w:rPr>
          <w:rFonts w:cs="Times New Roman"/>
          <w:b/>
          <w:bCs/>
          <w:szCs w:val="28"/>
          <w:shd w:val="clear" w:color="auto" w:fill="FFFFFF"/>
        </w:rPr>
        <w:t>ОРГАНИЗАЦИЯ</w:t>
      </w:r>
      <w:r w:rsidR="00512418" w:rsidRPr="00BE15E5">
        <w:rPr>
          <w:rFonts w:cs="Times New Roman"/>
          <w:b/>
          <w:bCs/>
          <w:szCs w:val="28"/>
          <w:shd w:val="clear" w:color="auto" w:fill="FFFFFF"/>
        </w:rPr>
        <w:t xml:space="preserve"> </w:t>
      </w:r>
      <w:r w:rsidRPr="006828EA">
        <w:rPr>
          <w:rFonts w:cs="Times New Roman"/>
          <w:b/>
          <w:bCs/>
          <w:szCs w:val="28"/>
          <w:shd w:val="clear" w:color="auto" w:fill="FFFFFF"/>
        </w:rPr>
        <w:t>НОРМИРОВАНИ</w:t>
      </w:r>
      <w:r w:rsidR="00512418">
        <w:rPr>
          <w:rFonts w:cs="Times New Roman"/>
          <w:b/>
          <w:bCs/>
          <w:szCs w:val="28"/>
          <w:shd w:val="clear" w:color="auto" w:fill="FFFFFF"/>
        </w:rPr>
        <w:t xml:space="preserve">Я </w:t>
      </w:r>
      <w:r w:rsidRPr="006828EA">
        <w:rPr>
          <w:rFonts w:cs="Times New Roman"/>
          <w:b/>
          <w:bCs/>
          <w:szCs w:val="28"/>
          <w:shd w:val="clear" w:color="auto" w:fill="FFFFFF"/>
        </w:rPr>
        <w:t>И ОПЛАТА ТРУДА ТРЕНЕРОВ-ПРЕПОДАВАТЕЛЕЙ</w:t>
      </w:r>
    </w:p>
    <w:p w14:paraId="543D0246" w14:textId="77777777" w:rsidR="004342E4" w:rsidRDefault="004342E4" w:rsidP="004342E4">
      <w:pPr>
        <w:spacing w:after="0"/>
        <w:rPr>
          <w:rFonts w:cs="Times New Roman"/>
          <w:szCs w:val="28"/>
        </w:rPr>
      </w:pPr>
    </w:p>
    <w:p w14:paraId="32B44A6F" w14:textId="4A6511A3" w:rsidR="006828EA" w:rsidRDefault="006828EA" w:rsidP="006828EA">
      <w:pPr>
        <w:spacing w:after="0"/>
        <w:ind w:firstLine="567"/>
        <w:jc w:val="both"/>
        <w:rPr>
          <w:rFonts w:cs="Times New Roman"/>
          <w:szCs w:val="28"/>
        </w:rPr>
      </w:pPr>
      <w:r w:rsidRPr="006828EA">
        <w:rPr>
          <w:rFonts w:cs="Times New Roman"/>
          <w:szCs w:val="28"/>
        </w:rPr>
        <w:t xml:space="preserve">В статье раскрыты </w:t>
      </w:r>
      <w:r>
        <w:rPr>
          <w:rFonts w:cs="Times New Roman"/>
          <w:szCs w:val="28"/>
        </w:rPr>
        <w:t xml:space="preserve">актуальные </w:t>
      </w:r>
      <w:r w:rsidRPr="006828EA">
        <w:rPr>
          <w:rFonts w:cs="Times New Roman"/>
          <w:szCs w:val="28"/>
        </w:rPr>
        <w:t xml:space="preserve">вопросы организации, нормирования и </w:t>
      </w:r>
      <w:proofErr w:type="gramStart"/>
      <w:r w:rsidRPr="006828EA">
        <w:rPr>
          <w:rFonts w:cs="Times New Roman"/>
          <w:szCs w:val="28"/>
        </w:rPr>
        <w:t>оплаты  труда</w:t>
      </w:r>
      <w:proofErr w:type="gramEnd"/>
      <w:r w:rsidRPr="006828EA">
        <w:rPr>
          <w:rFonts w:cs="Times New Roman"/>
          <w:szCs w:val="28"/>
        </w:rPr>
        <w:t xml:space="preserve"> в организациях сферы физической культуры и спорта.  Работа написана на основе практических данных ГБУ ДО Московской области «СШОР по единоборствам». Приведены примеры системы материального стимулирования тренеров-преподавателей при почасовой системе оплаты труда как элемента системы оплаты труда ГБУ ДО МО «СШОР по единоборствам», которые помогут обеспечить сохранение уровня оплаты труда тренера-преподавателя при переходе на </w:t>
      </w:r>
      <w:r>
        <w:rPr>
          <w:rFonts w:cs="Times New Roman"/>
          <w:szCs w:val="28"/>
        </w:rPr>
        <w:t>почасовую</w:t>
      </w:r>
      <w:r w:rsidRPr="006828EA">
        <w:rPr>
          <w:rFonts w:cs="Times New Roman"/>
          <w:szCs w:val="28"/>
        </w:rPr>
        <w:t xml:space="preserve"> систему оплаты труда. Материал, изложенный в статье поможет внести изменения в систему оплаты труда учреждений сферы спорта при переводе тренеров на должности тренеров-преподавателей, </w:t>
      </w:r>
      <w:proofErr w:type="gramStart"/>
      <w:r w:rsidRPr="006828EA">
        <w:rPr>
          <w:rFonts w:cs="Times New Roman"/>
          <w:szCs w:val="28"/>
        </w:rPr>
        <w:t>обеспечить  выполнение</w:t>
      </w:r>
      <w:proofErr w:type="gramEnd"/>
      <w:r w:rsidRPr="006828EA">
        <w:rPr>
          <w:rFonts w:cs="Times New Roman"/>
          <w:szCs w:val="28"/>
        </w:rPr>
        <w:t xml:space="preserve"> рекомендаций, предусмотренных Министерством спорта РФ от  10.08.2023 № ОМ-02-07/13125</w:t>
      </w:r>
      <w:r>
        <w:rPr>
          <w:rFonts w:cs="Times New Roman"/>
          <w:szCs w:val="28"/>
        </w:rPr>
        <w:t>.</w:t>
      </w:r>
    </w:p>
    <w:p w14:paraId="20AB252C" w14:textId="515F76B5" w:rsidR="00AB0384" w:rsidRDefault="00AB0384" w:rsidP="006828EA">
      <w:pPr>
        <w:spacing w:after="0"/>
        <w:ind w:firstLine="567"/>
        <w:jc w:val="both"/>
        <w:rPr>
          <w:rFonts w:cs="Times New Roman"/>
          <w:szCs w:val="28"/>
        </w:rPr>
      </w:pPr>
      <w:r>
        <w:rPr>
          <w:rFonts w:cs="Times New Roman"/>
          <w:szCs w:val="28"/>
        </w:rPr>
        <w:t xml:space="preserve">Нормирование, оплата труда, качество образовательного </w:t>
      </w:r>
      <w:proofErr w:type="gramStart"/>
      <w:r>
        <w:rPr>
          <w:rFonts w:cs="Times New Roman"/>
          <w:szCs w:val="28"/>
        </w:rPr>
        <w:t xml:space="preserve">процесса  </w:t>
      </w:r>
      <w:r w:rsidR="00290905">
        <w:rPr>
          <w:rFonts w:cs="Times New Roman"/>
          <w:szCs w:val="28"/>
        </w:rPr>
        <w:t>в</w:t>
      </w:r>
      <w:proofErr w:type="gramEnd"/>
      <w:r w:rsidR="00290905">
        <w:rPr>
          <w:rFonts w:cs="Times New Roman"/>
          <w:szCs w:val="28"/>
        </w:rPr>
        <w:t xml:space="preserve"> </w:t>
      </w:r>
      <w:r>
        <w:rPr>
          <w:rFonts w:cs="Times New Roman"/>
          <w:szCs w:val="28"/>
        </w:rPr>
        <w:t>спортивных школах.</w:t>
      </w:r>
    </w:p>
    <w:p w14:paraId="155DDB6E" w14:textId="77777777" w:rsidR="004342E4" w:rsidRDefault="004342E4" w:rsidP="004342E4">
      <w:pPr>
        <w:spacing w:after="0"/>
        <w:rPr>
          <w:rFonts w:cs="Times New Roman"/>
          <w:szCs w:val="28"/>
        </w:rPr>
      </w:pPr>
    </w:p>
    <w:p w14:paraId="5F8D5661" w14:textId="09FB0840" w:rsidR="0020084F" w:rsidRPr="004342E4" w:rsidRDefault="003F4AFD" w:rsidP="002B5DD3">
      <w:pPr>
        <w:spacing w:after="0"/>
        <w:jc w:val="both"/>
        <w:rPr>
          <w:rFonts w:cs="Times New Roman"/>
          <w:b/>
          <w:bCs/>
          <w:szCs w:val="28"/>
        </w:rPr>
      </w:pPr>
      <w:r>
        <w:rPr>
          <w:rFonts w:cs="Times New Roman"/>
          <w:szCs w:val="28"/>
        </w:rPr>
        <w:t xml:space="preserve">  </w:t>
      </w:r>
    </w:p>
    <w:p w14:paraId="0F9571A4" w14:textId="77777777" w:rsidR="0020084F" w:rsidRDefault="0020084F" w:rsidP="00B57828">
      <w:pPr>
        <w:spacing w:after="0"/>
        <w:ind w:firstLine="709"/>
        <w:jc w:val="center"/>
        <w:rPr>
          <w:rFonts w:cs="Times New Roman"/>
          <w:szCs w:val="28"/>
        </w:rPr>
      </w:pPr>
    </w:p>
    <w:p w14:paraId="5F0ED875" w14:textId="77777777" w:rsidR="0020084F" w:rsidRDefault="0020084F" w:rsidP="00B57828">
      <w:pPr>
        <w:spacing w:after="0"/>
        <w:ind w:firstLine="709"/>
        <w:jc w:val="center"/>
        <w:rPr>
          <w:rFonts w:cs="Times New Roman"/>
          <w:szCs w:val="28"/>
        </w:rPr>
      </w:pPr>
    </w:p>
    <w:p w14:paraId="3814308A" w14:textId="77777777" w:rsidR="0020084F" w:rsidRDefault="0020084F" w:rsidP="00B57828">
      <w:pPr>
        <w:spacing w:after="0"/>
        <w:ind w:firstLine="709"/>
        <w:jc w:val="center"/>
        <w:rPr>
          <w:rFonts w:cs="Times New Roman"/>
          <w:szCs w:val="28"/>
        </w:rPr>
      </w:pPr>
    </w:p>
    <w:p w14:paraId="2C4FC430" w14:textId="73EDCD24" w:rsidR="0020084F" w:rsidRDefault="0020084F" w:rsidP="00B57828">
      <w:pPr>
        <w:spacing w:after="0"/>
        <w:ind w:firstLine="709"/>
        <w:jc w:val="center"/>
        <w:rPr>
          <w:rFonts w:cs="Times New Roman"/>
          <w:szCs w:val="28"/>
        </w:rPr>
      </w:pPr>
    </w:p>
    <w:p w14:paraId="02B2420B" w14:textId="77777777" w:rsidR="004342E4" w:rsidRDefault="004342E4" w:rsidP="00B57828">
      <w:pPr>
        <w:spacing w:after="0"/>
        <w:ind w:firstLine="709"/>
        <w:jc w:val="center"/>
        <w:rPr>
          <w:rFonts w:cs="Times New Roman"/>
          <w:szCs w:val="28"/>
        </w:rPr>
      </w:pPr>
    </w:p>
    <w:p w14:paraId="0840AEDE" w14:textId="77777777" w:rsidR="004342E4" w:rsidRDefault="004342E4" w:rsidP="00B57828">
      <w:pPr>
        <w:spacing w:after="0"/>
        <w:ind w:firstLine="709"/>
        <w:jc w:val="center"/>
        <w:rPr>
          <w:rFonts w:cs="Times New Roman"/>
          <w:szCs w:val="28"/>
        </w:rPr>
      </w:pPr>
    </w:p>
    <w:p w14:paraId="59BF03BA" w14:textId="77777777" w:rsidR="004342E4" w:rsidRDefault="004342E4" w:rsidP="00B57828">
      <w:pPr>
        <w:spacing w:after="0"/>
        <w:ind w:firstLine="709"/>
        <w:jc w:val="center"/>
        <w:rPr>
          <w:rFonts w:cs="Times New Roman"/>
          <w:szCs w:val="28"/>
        </w:rPr>
      </w:pPr>
    </w:p>
    <w:p w14:paraId="4014E0B8" w14:textId="77777777" w:rsidR="004342E4" w:rsidRDefault="004342E4" w:rsidP="00B57828">
      <w:pPr>
        <w:spacing w:after="0"/>
        <w:ind w:firstLine="709"/>
        <w:jc w:val="center"/>
        <w:rPr>
          <w:rFonts w:cs="Times New Roman"/>
          <w:szCs w:val="28"/>
        </w:rPr>
      </w:pPr>
    </w:p>
    <w:p w14:paraId="5196D346" w14:textId="77777777" w:rsidR="004342E4" w:rsidRDefault="004342E4" w:rsidP="00B57828">
      <w:pPr>
        <w:spacing w:after="0"/>
        <w:ind w:firstLine="709"/>
        <w:jc w:val="center"/>
        <w:rPr>
          <w:rFonts w:cs="Times New Roman"/>
          <w:szCs w:val="28"/>
        </w:rPr>
      </w:pPr>
    </w:p>
    <w:p w14:paraId="3F91B008" w14:textId="77777777" w:rsidR="004342E4" w:rsidRDefault="004342E4" w:rsidP="00B57828">
      <w:pPr>
        <w:spacing w:after="0"/>
        <w:ind w:firstLine="709"/>
        <w:jc w:val="center"/>
        <w:rPr>
          <w:rFonts w:cs="Times New Roman"/>
          <w:szCs w:val="28"/>
        </w:rPr>
      </w:pPr>
    </w:p>
    <w:p w14:paraId="4DBAF8EB" w14:textId="77777777" w:rsidR="004342E4" w:rsidRDefault="004342E4" w:rsidP="00B57828">
      <w:pPr>
        <w:spacing w:after="0"/>
        <w:ind w:firstLine="709"/>
        <w:jc w:val="center"/>
        <w:rPr>
          <w:rFonts w:cs="Times New Roman"/>
          <w:szCs w:val="28"/>
        </w:rPr>
      </w:pPr>
    </w:p>
    <w:p w14:paraId="6A9272AB" w14:textId="77777777" w:rsidR="003F4AFD" w:rsidRDefault="003F4AFD" w:rsidP="00B57828">
      <w:pPr>
        <w:spacing w:after="0"/>
        <w:ind w:firstLine="709"/>
        <w:jc w:val="center"/>
        <w:rPr>
          <w:rFonts w:cs="Times New Roman"/>
          <w:szCs w:val="28"/>
        </w:rPr>
      </w:pPr>
    </w:p>
    <w:p w14:paraId="4BAFE6B7" w14:textId="77777777" w:rsidR="009326FC" w:rsidRDefault="009326FC" w:rsidP="003F4AFD">
      <w:pPr>
        <w:spacing w:after="0"/>
        <w:jc w:val="center"/>
        <w:rPr>
          <w:rFonts w:cs="Times New Roman"/>
          <w:szCs w:val="28"/>
        </w:rPr>
      </w:pPr>
    </w:p>
    <w:p w14:paraId="08C92ACD" w14:textId="35463F56" w:rsidR="00007E2B" w:rsidRPr="00A12EFC" w:rsidRDefault="003D3FA4" w:rsidP="00317849">
      <w:pPr>
        <w:spacing w:after="0" w:line="360" w:lineRule="auto"/>
        <w:ind w:firstLine="709"/>
        <w:jc w:val="both"/>
        <w:rPr>
          <w:rFonts w:cs="Times New Roman"/>
          <w:szCs w:val="28"/>
        </w:rPr>
      </w:pPr>
      <w:r w:rsidRPr="00A12EFC">
        <w:rPr>
          <w:rFonts w:cs="Times New Roman"/>
          <w:szCs w:val="28"/>
        </w:rPr>
        <w:t>В</w:t>
      </w:r>
      <w:r w:rsidR="00CB1ED7">
        <w:rPr>
          <w:rFonts w:cs="Times New Roman"/>
          <w:szCs w:val="28"/>
        </w:rPr>
        <w:t xml:space="preserve"> </w:t>
      </w:r>
      <w:r w:rsidR="00317849">
        <w:rPr>
          <w:rFonts w:cs="Times New Roman"/>
          <w:szCs w:val="28"/>
        </w:rPr>
        <w:t xml:space="preserve">2023 году спортивные школы столкнулись с </w:t>
      </w:r>
      <w:r w:rsidRPr="00A12EFC">
        <w:rPr>
          <w:rFonts w:cs="Times New Roman"/>
          <w:szCs w:val="28"/>
        </w:rPr>
        <w:t>концептуальны</w:t>
      </w:r>
      <w:r w:rsidR="00317849">
        <w:rPr>
          <w:rFonts w:cs="Times New Roman"/>
          <w:szCs w:val="28"/>
        </w:rPr>
        <w:t>ми</w:t>
      </w:r>
      <w:r w:rsidRPr="00A12EFC">
        <w:rPr>
          <w:rFonts w:cs="Times New Roman"/>
          <w:szCs w:val="28"/>
        </w:rPr>
        <w:t xml:space="preserve"> изменени</w:t>
      </w:r>
      <w:r w:rsidR="00317849">
        <w:rPr>
          <w:rFonts w:cs="Times New Roman"/>
          <w:szCs w:val="28"/>
        </w:rPr>
        <w:t>ями</w:t>
      </w:r>
      <w:r w:rsidRPr="00A12EFC">
        <w:rPr>
          <w:rFonts w:cs="Times New Roman"/>
          <w:szCs w:val="28"/>
        </w:rPr>
        <w:t xml:space="preserve"> системы организации оплаты труда и нормирования </w:t>
      </w:r>
      <w:r w:rsidR="00CB1ED7">
        <w:rPr>
          <w:rFonts w:cs="Times New Roman"/>
          <w:szCs w:val="28"/>
        </w:rPr>
        <w:t xml:space="preserve">труда </w:t>
      </w:r>
      <w:r w:rsidRPr="00A12EFC">
        <w:rPr>
          <w:rFonts w:cs="Times New Roman"/>
          <w:szCs w:val="28"/>
        </w:rPr>
        <w:t xml:space="preserve">тренера-преподавателя при </w:t>
      </w:r>
      <w:r w:rsidR="00750DFC" w:rsidRPr="00A12EFC">
        <w:rPr>
          <w:rFonts w:cs="Times New Roman"/>
          <w:szCs w:val="28"/>
        </w:rPr>
        <w:t xml:space="preserve">переходе учреждения сферы </w:t>
      </w:r>
      <w:r w:rsidR="00317849" w:rsidRPr="00A12EFC">
        <w:rPr>
          <w:rFonts w:cs="Times New Roman"/>
          <w:szCs w:val="28"/>
        </w:rPr>
        <w:t>спорта на</w:t>
      </w:r>
      <w:r w:rsidRPr="00A12EFC">
        <w:rPr>
          <w:rFonts w:cs="Times New Roman"/>
          <w:szCs w:val="28"/>
        </w:rPr>
        <w:t xml:space="preserve"> </w:t>
      </w:r>
      <w:r w:rsidR="00750DFC" w:rsidRPr="00A12EFC">
        <w:rPr>
          <w:rFonts w:cs="Times New Roman"/>
          <w:szCs w:val="28"/>
        </w:rPr>
        <w:t xml:space="preserve">реализацию </w:t>
      </w:r>
      <w:r w:rsidRPr="00A12EFC">
        <w:rPr>
          <w:rFonts w:cs="Times New Roman"/>
          <w:szCs w:val="28"/>
        </w:rPr>
        <w:t>дополнительн</w:t>
      </w:r>
      <w:r w:rsidR="00750DFC" w:rsidRPr="00A12EFC">
        <w:rPr>
          <w:rFonts w:cs="Times New Roman"/>
          <w:szCs w:val="28"/>
        </w:rPr>
        <w:t>ых</w:t>
      </w:r>
      <w:r w:rsidRPr="00A12EFC">
        <w:rPr>
          <w:rFonts w:cs="Times New Roman"/>
          <w:szCs w:val="28"/>
        </w:rPr>
        <w:t xml:space="preserve"> образова</w:t>
      </w:r>
      <w:r w:rsidR="00750DFC" w:rsidRPr="00A12EFC">
        <w:rPr>
          <w:rFonts w:cs="Times New Roman"/>
          <w:szCs w:val="28"/>
        </w:rPr>
        <w:t>тельных программ.</w:t>
      </w:r>
      <w:r w:rsidRPr="00A12EFC">
        <w:rPr>
          <w:rFonts w:cs="Times New Roman"/>
          <w:szCs w:val="28"/>
        </w:rPr>
        <w:t xml:space="preserve"> </w:t>
      </w:r>
      <w:r w:rsidR="00345399" w:rsidRPr="00A12EFC">
        <w:rPr>
          <w:rFonts w:cs="Times New Roman"/>
          <w:szCs w:val="28"/>
        </w:rPr>
        <w:t>Применение методов экономического стимулирования труда тренеров-преподавателей направлено на экономическую оценку результат</w:t>
      </w:r>
      <w:r w:rsidR="00CB1ED7">
        <w:rPr>
          <w:rFonts w:cs="Times New Roman"/>
          <w:szCs w:val="28"/>
        </w:rPr>
        <w:t>а</w:t>
      </w:r>
      <w:r w:rsidR="00345399" w:rsidRPr="00A12EFC">
        <w:rPr>
          <w:rFonts w:cs="Times New Roman"/>
          <w:szCs w:val="28"/>
        </w:rPr>
        <w:t xml:space="preserve"> труда,</w:t>
      </w:r>
      <w:r w:rsidR="00317849">
        <w:rPr>
          <w:rFonts w:cs="Times New Roman"/>
          <w:szCs w:val="28"/>
        </w:rPr>
        <w:t xml:space="preserve"> мотивацию их</w:t>
      </w:r>
      <w:r w:rsidR="001F178F">
        <w:rPr>
          <w:rFonts w:cs="Times New Roman"/>
          <w:szCs w:val="28"/>
        </w:rPr>
        <w:t xml:space="preserve"> </w:t>
      </w:r>
      <w:r w:rsidR="00317849">
        <w:rPr>
          <w:rFonts w:cs="Times New Roman"/>
          <w:szCs w:val="28"/>
        </w:rPr>
        <w:t>труда в целях повышения качества образовательного процесса,</w:t>
      </w:r>
      <w:r w:rsidR="00345399" w:rsidRPr="00A12EFC">
        <w:rPr>
          <w:rFonts w:cs="Times New Roman"/>
          <w:szCs w:val="28"/>
        </w:rPr>
        <w:t xml:space="preserve"> способствует выполнению государственного задания </w:t>
      </w:r>
      <w:r w:rsidR="00741D8D" w:rsidRPr="00A12EFC">
        <w:rPr>
          <w:rFonts w:cs="Times New Roman"/>
          <w:szCs w:val="28"/>
        </w:rPr>
        <w:t>с заданными показателями качества и количества.</w:t>
      </w:r>
      <w:r w:rsidR="00007E2B" w:rsidRPr="00A12EFC">
        <w:rPr>
          <w:rFonts w:cs="Times New Roman"/>
          <w:szCs w:val="28"/>
        </w:rPr>
        <w:t xml:space="preserve"> </w:t>
      </w:r>
      <w:r w:rsidR="00317849">
        <w:rPr>
          <w:rFonts w:cs="Times New Roman"/>
          <w:szCs w:val="28"/>
        </w:rPr>
        <w:t>В процессе и</w:t>
      </w:r>
      <w:r w:rsidR="00007E2B" w:rsidRPr="00A12EFC">
        <w:rPr>
          <w:rFonts w:cs="Times New Roman"/>
          <w:szCs w:val="28"/>
        </w:rPr>
        <w:t>зменени</w:t>
      </w:r>
      <w:r w:rsidR="00317849">
        <w:rPr>
          <w:rFonts w:cs="Times New Roman"/>
          <w:szCs w:val="28"/>
        </w:rPr>
        <w:t>я</w:t>
      </w:r>
      <w:r w:rsidR="00007E2B" w:rsidRPr="00A12EFC">
        <w:rPr>
          <w:rFonts w:cs="Times New Roman"/>
          <w:szCs w:val="28"/>
        </w:rPr>
        <w:t xml:space="preserve"> системы оплаты труда, связанно</w:t>
      </w:r>
      <w:r w:rsidR="00317849">
        <w:rPr>
          <w:rFonts w:cs="Times New Roman"/>
          <w:szCs w:val="28"/>
        </w:rPr>
        <w:t>го</w:t>
      </w:r>
      <w:r w:rsidR="00007E2B" w:rsidRPr="00A12EFC">
        <w:rPr>
          <w:rFonts w:cs="Times New Roman"/>
          <w:szCs w:val="28"/>
        </w:rPr>
        <w:t xml:space="preserve"> с переводом тренеров на должности тренеров</w:t>
      </w:r>
      <w:r w:rsidR="00317849">
        <w:rPr>
          <w:rFonts w:cs="Times New Roman"/>
          <w:szCs w:val="28"/>
        </w:rPr>
        <w:t>-</w:t>
      </w:r>
      <w:r w:rsidR="00007E2B" w:rsidRPr="00A12EFC">
        <w:rPr>
          <w:rFonts w:cs="Times New Roman"/>
          <w:szCs w:val="28"/>
        </w:rPr>
        <w:t xml:space="preserve">преподавателей </w:t>
      </w:r>
      <w:r w:rsidR="00317849">
        <w:rPr>
          <w:rFonts w:cs="Times New Roman"/>
          <w:szCs w:val="28"/>
        </w:rPr>
        <w:t xml:space="preserve">учреждение </w:t>
      </w:r>
      <w:r w:rsidR="00007E2B" w:rsidRPr="00A12EFC">
        <w:rPr>
          <w:rFonts w:cs="Times New Roman"/>
          <w:szCs w:val="28"/>
        </w:rPr>
        <w:t>должн</w:t>
      </w:r>
      <w:r w:rsidR="004342E4">
        <w:rPr>
          <w:rFonts w:cs="Times New Roman"/>
          <w:szCs w:val="28"/>
        </w:rPr>
        <w:t>о</w:t>
      </w:r>
      <w:r w:rsidR="00007E2B" w:rsidRPr="00A12EFC">
        <w:rPr>
          <w:rFonts w:cs="Times New Roman"/>
          <w:szCs w:val="28"/>
        </w:rPr>
        <w:t xml:space="preserve"> сохранить достигнутый уровень оплаты труда</w:t>
      </w:r>
      <w:r w:rsidR="004D5E3F" w:rsidRPr="00A12EFC">
        <w:rPr>
          <w:rFonts w:cs="Times New Roman"/>
          <w:szCs w:val="28"/>
        </w:rPr>
        <w:t>, обеспечить экономическую заинтересованность тренера-преподавателя в результате труда</w:t>
      </w:r>
      <w:r w:rsidR="00007E2B" w:rsidRPr="00A12EFC">
        <w:rPr>
          <w:rFonts w:cs="Times New Roman"/>
          <w:szCs w:val="28"/>
        </w:rPr>
        <w:t>, начиная с раннего физического развития детей</w:t>
      </w:r>
      <w:r w:rsidR="00317849">
        <w:rPr>
          <w:rFonts w:cs="Times New Roman"/>
          <w:szCs w:val="28"/>
        </w:rPr>
        <w:t xml:space="preserve"> (начальная подготовка)</w:t>
      </w:r>
      <w:r w:rsidR="00007E2B" w:rsidRPr="00A12EFC">
        <w:rPr>
          <w:rFonts w:cs="Times New Roman"/>
          <w:szCs w:val="28"/>
        </w:rPr>
        <w:t xml:space="preserve">, формирование условий и возможностей для развития массового физкультурно-спортивного движения среди обучающихся </w:t>
      </w:r>
      <w:r w:rsidR="00317849">
        <w:rPr>
          <w:rFonts w:cs="Times New Roman"/>
          <w:szCs w:val="28"/>
        </w:rPr>
        <w:t xml:space="preserve">(учебно-тренировочный этап) </w:t>
      </w:r>
      <w:r w:rsidR="00007E2B" w:rsidRPr="00A12EFC">
        <w:rPr>
          <w:rFonts w:cs="Times New Roman"/>
          <w:szCs w:val="28"/>
        </w:rPr>
        <w:t>и подготовку спортивного резерва для спортивных сборных команд Российской Федерации</w:t>
      </w:r>
      <w:r w:rsidR="00317849">
        <w:rPr>
          <w:rFonts w:cs="Times New Roman"/>
          <w:szCs w:val="28"/>
        </w:rPr>
        <w:t xml:space="preserve"> (этапы спортивного совершенствования и высшего спортивного мастерства)</w:t>
      </w:r>
      <w:r w:rsidR="004D5E3F" w:rsidRPr="00A12EFC">
        <w:rPr>
          <w:rFonts w:cs="Times New Roman"/>
          <w:szCs w:val="28"/>
        </w:rPr>
        <w:t xml:space="preserve">. </w:t>
      </w:r>
    </w:p>
    <w:p w14:paraId="6ACFA033" w14:textId="55AD66CA" w:rsidR="00007E2B" w:rsidRPr="00A12EFC" w:rsidRDefault="00007E2B" w:rsidP="00446FD2">
      <w:pPr>
        <w:spacing w:after="0" w:line="360" w:lineRule="auto"/>
        <w:ind w:firstLine="709"/>
        <w:jc w:val="both"/>
        <w:rPr>
          <w:rFonts w:cs="Times New Roman"/>
          <w:szCs w:val="28"/>
        </w:rPr>
      </w:pPr>
      <w:r w:rsidRPr="00A12EFC">
        <w:rPr>
          <w:rFonts w:cs="Times New Roman"/>
          <w:szCs w:val="28"/>
        </w:rPr>
        <w:t xml:space="preserve">Распоряжением Правительства Российской Федерации от 28 января 2021 г. </w:t>
      </w:r>
      <w:r w:rsidR="0008786A" w:rsidRPr="00A12EFC">
        <w:rPr>
          <w:rFonts w:cs="Times New Roman"/>
          <w:szCs w:val="28"/>
        </w:rPr>
        <w:t>№</w:t>
      </w:r>
      <w:r w:rsidRPr="00A12EFC">
        <w:rPr>
          <w:rFonts w:cs="Times New Roman"/>
          <w:szCs w:val="28"/>
        </w:rPr>
        <w:t xml:space="preserve"> 3894-р утверждена Концепция развития детско-юношеского спорта в Российской Федерации до 2030 года.</w:t>
      </w:r>
      <w:r w:rsidR="004342E4">
        <w:rPr>
          <w:rFonts w:cs="Times New Roman"/>
          <w:szCs w:val="28"/>
        </w:rPr>
        <w:t xml:space="preserve"> </w:t>
      </w:r>
      <w:r w:rsidR="00317849">
        <w:rPr>
          <w:rFonts w:cs="Times New Roman"/>
          <w:szCs w:val="28"/>
        </w:rPr>
        <w:t>О</w:t>
      </w:r>
      <w:r w:rsidRPr="00A12EFC">
        <w:rPr>
          <w:rFonts w:cs="Times New Roman"/>
          <w:szCs w:val="28"/>
        </w:rPr>
        <w:t>дной из целей данной Концепции является расширение возможностей для удовлетворения интересов детей и их семей в сфере детско-юношеского спорта, создание у них мотивации к ведению здорового образа жизни и обеспечение вовлечения в систематические занятия спортом не менее 90 процентов детей.</w:t>
      </w:r>
      <w:r w:rsidR="00317849">
        <w:rPr>
          <w:rFonts w:cs="Times New Roman"/>
          <w:szCs w:val="28"/>
        </w:rPr>
        <w:t xml:space="preserve"> </w:t>
      </w:r>
      <w:r w:rsidRPr="00A12EFC">
        <w:rPr>
          <w:rFonts w:cs="Times New Roman"/>
          <w:szCs w:val="28"/>
        </w:rPr>
        <w:t>Таким образом, одна из основных задач</w:t>
      </w:r>
      <w:r w:rsidR="0008786A" w:rsidRPr="00A12EFC">
        <w:rPr>
          <w:rFonts w:cs="Times New Roman"/>
          <w:szCs w:val="28"/>
        </w:rPr>
        <w:t xml:space="preserve"> </w:t>
      </w:r>
      <w:proofErr w:type="gramStart"/>
      <w:r w:rsidR="0008786A" w:rsidRPr="00A12EFC">
        <w:rPr>
          <w:rFonts w:cs="Times New Roman"/>
          <w:szCs w:val="28"/>
        </w:rPr>
        <w:t>- это</w:t>
      </w:r>
      <w:proofErr w:type="gramEnd"/>
      <w:r w:rsidRPr="00A12EFC">
        <w:rPr>
          <w:rFonts w:cs="Times New Roman"/>
          <w:szCs w:val="28"/>
        </w:rPr>
        <w:t xml:space="preserve"> охват детей дополнительным образованием в области физической культуры и спорта</w:t>
      </w:r>
      <w:r w:rsidR="0008786A" w:rsidRPr="00A12EFC">
        <w:rPr>
          <w:rFonts w:cs="Times New Roman"/>
          <w:szCs w:val="28"/>
        </w:rPr>
        <w:t xml:space="preserve"> и увеличение численности занимающихся</w:t>
      </w:r>
      <w:r w:rsidRPr="00A12EFC">
        <w:rPr>
          <w:rFonts w:cs="Times New Roman"/>
          <w:szCs w:val="28"/>
        </w:rPr>
        <w:t>.</w:t>
      </w:r>
      <w:r w:rsidR="00317849">
        <w:rPr>
          <w:rFonts w:cs="Times New Roman"/>
          <w:szCs w:val="28"/>
        </w:rPr>
        <w:t xml:space="preserve"> </w:t>
      </w:r>
      <w:r w:rsidRPr="00A12EFC">
        <w:rPr>
          <w:rFonts w:cs="Times New Roman"/>
          <w:szCs w:val="28"/>
        </w:rPr>
        <w:t xml:space="preserve">Распоряжением Правительства Российской Федерации от 31 марта 2022 г. </w:t>
      </w:r>
      <w:r w:rsidR="0008786A" w:rsidRPr="00A12EFC">
        <w:rPr>
          <w:rFonts w:cs="Times New Roman"/>
          <w:szCs w:val="28"/>
        </w:rPr>
        <w:t>№</w:t>
      </w:r>
      <w:r w:rsidRPr="00A12EFC">
        <w:rPr>
          <w:rFonts w:cs="Times New Roman"/>
          <w:szCs w:val="28"/>
        </w:rPr>
        <w:t xml:space="preserve"> 678-р утверждена Концепция развития дополнительного образования детей, одной из задач </w:t>
      </w:r>
      <w:r w:rsidRPr="00A12EFC">
        <w:rPr>
          <w:rFonts w:cs="Times New Roman"/>
          <w:szCs w:val="28"/>
        </w:rPr>
        <w:lastRenderedPageBreak/>
        <w:t>которой является обеспечение в каждом субъекте Российской Федерации централизованной системы управления сетью организаций, реализующих дополнительные образовательные программы спортивной подготовки, исполнительными органами субъектов Российской Федерации в области физической культуры и спорта.</w:t>
      </w:r>
    </w:p>
    <w:p w14:paraId="66EB3A7D" w14:textId="27C99653" w:rsidR="00B57828" w:rsidRPr="00A12EFC" w:rsidRDefault="004D5E3F" w:rsidP="00446FD2">
      <w:pPr>
        <w:spacing w:after="0" w:line="360" w:lineRule="auto"/>
        <w:ind w:firstLine="709"/>
        <w:jc w:val="both"/>
        <w:rPr>
          <w:rFonts w:cs="Times New Roman"/>
          <w:szCs w:val="28"/>
        </w:rPr>
      </w:pPr>
      <w:r w:rsidRPr="00A12EFC">
        <w:rPr>
          <w:rFonts w:cs="Times New Roman"/>
          <w:szCs w:val="28"/>
        </w:rPr>
        <w:t xml:space="preserve">Обоснованное нормирование труда, а </w:t>
      </w:r>
      <w:r w:rsidR="000978A1" w:rsidRPr="00A12EFC">
        <w:rPr>
          <w:rFonts w:cs="Times New Roman"/>
          <w:szCs w:val="28"/>
        </w:rPr>
        <w:t>также</w:t>
      </w:r>
      <w:r w:rsidRPr="00A12EFC">
        <w:rPr>
          <w:rFonts w:cs="Times New Roman"/>
          <w:szCs w:val="28"/>
        </w:rPr>
        <w:t xml:space="preserve"> эффективное использование методов управления персоналом в виде назначения стимулирующих выплат тренеру-преподавателю является экономическим механизмами</w:t>
      </w:r>
      <w:r w:rsidR="0008786A" w:rsidRPr="00A12EFC">
        <w:rPr>
          <w:rFonts w:cs="Times New Roman"/>
          <w:szCs w:val="28"/>
        </w:rPr>
        <w:t xml:space="preserve"> сохранения квалифицированных тренерских кадров и</w:t>
      </w:r>
      <w:r w:rsidRPr="00A12EFC">
        <w:rPr>
          <w:rFonts w:cs="Times New Roman"/>
          <w:szCs w:val="28"/>
        </w:rPr>
        <w:t xml:space="preserve"> привлечения в отрасль высококлассных работников для достижения цел</w:t>
      </w:r>
      <w:r w:rsidR="0008786A" w:rsidRPr="00A12EFC">
        <w:rPr>
          <w:rFonts w:cs="Times New Roman"/>
          <w:szCs w:val="28"/>
        </w:rPr>
        <w:t>и,</w:t>
      </w:r>
      <w:r w:rsidR="00643549" w:rsidRPr="00A12EFC">
        <w:rPr>
          <w:rFonts w:cs="Times New Roman"/>
          <w:szCs w:val="28"/>
        </w:rPr>
        <w:t xml:space="preserve"> </w:t>
      </w:r>
      <w:r w:rsidR="0008786A" w:rsidRPr="00A12EFC">
        <w:rPr>
          <w:rFonts w:cs="Times New Roman"/>
          <w:szCs w:val="28"/>
        </w:rPr>
        <w:t xml:space="preserve">поставленной </w:t>
      </w:r>
      <w:r w:rsidR="00643549" w:rsidRPr="00A12EFC">
        <w:rPr>
          <w:rFonts w:cs="Times New Roman"/>
          <w:szCs w:val="28"/>
        </w:rPr>
        <w:t>Президентом России по повышению числа занимающихся физической культурой и спортом на постоянной основе.</w:t>
      </w:r>
    </w:p>
    <w:p w14:paraId="476A4BBC" w14:textId="77777777" w:rsidR="00317849" w:rsidRDefault="00317849" w:rsidP="00446FD2">
      <w:pPr>
        <w:spacing w:after="0" w:line="360" w:lineRule="auto"/>
        <w:ind w:firstLine="709"/>
        <w:jc w:val="both"/>
        <w:rPr>
          <w:rFonts w:cs="Times New Roman"/>
          <w:b/>
          <w:szCs w:val="28"/>
        </w:rPr>
      </w:pPr>
    </w:p>
    <w:p w14:paraId="4D52DCDF" w14:textId="784D4558" w:rsidR="004D5E3F" w:rsidRPr="00A12EFC" w:rsidRDefault="00B0313C" w:rsidP="00446FD2">
      <w:pPr>
        <w:spacing w:after="0" w:line="360" w:lineRule="auto"/>
        <w:ind w:firstLine="709"/>
        <w:jc w:val="both"/>
        <w:rPr>
          <w:rFonts w:cs="Times New Roman"/>
          <w:b/>
          <w:szCs w:val="28"/>
        </w:rPr>
      </w:pPr>
      <w:r>
        <w:rPr>
          <w:rFonts w:cs="Times New Roman"/>
          <w:b/>
          <w:szCs w:val="28"/>
        </w:rPr>
        <w:t xml:space="preserve"> </w:t>
      </w:r>
      <w:r w:rsidR="004D5E3F" w:rsidRPr="00A12EFC">
        <w:rPr>
          <w:rFonts w:cs="Times New Roman"/>
          <w:b/>
          <w:szCs w:val="28"/>
        </w:rPr>
        <w:t>Основные вопросы организации, нормирования и оплаты труда в организациях сферы физической культуры и спорта</w:t>
      </w:r>
      <w:r w:rsidR="00CB1ED7">
        <w:rPr>
          <w:rFonts w:cs="Times New Roman"/>
          <w:b/>
          <w:szCs w:val="28"/>
        </w:rPr>
        <w:t>.</w:t>
      </w:r>
    </w:p>
    <w:p w14:paraId="461843C5" w14:textId="0AC4BB07" w:rsidR="004D5E3F" w:rsidRPr="00890C16" w:rsidRDefault="00B0313C" w:rsidP="00446FD2">
      <w:pPr>
        <w:spacing w:after="0" w:line="360" w:lineRule="auto"/>
        <w:ind w:firstLine="709"/>
        <w:jc w:val="both"/>
        <w:rPr>
          <w:rFonts w:cs="Times New Roman"/>
          <w:b/>
          <w:szCs w:val="28"/>
        </w:rPr>
      </w:pPr>
      <w:r w:rsidRPr="00890C16">
        <w:rPr>
          <w:rFonts w:cs="Times New Roman"/>
          <w:b/>
          <w:szCs w:val="28"/>
        </w:rPr>
        <w:t xml:space="preserve"> </w:t>
      </w:r>
      <w:r w:rsidR="004D5E3F" w:rsidRPr="00890C16">
        <w:rPr>
          <w:rFonts w:cs="Times New Roman"/>
          <w:b/>
          <w:szCs w:val="28"/>
        </w:rPr>
        <w:t xml:space="preserve"> Показатели нормирования и организация оплаты труда тренера в учреждениях сферы спорта</w:t>
      </w:r>
    </w:p>
    <w:p w14:paraId="2D36E184" w14:textId="77777777" w:rsidR="00613A31" w:rsidRPr="00A12EFC" w:rsidRDefault="00613A31" w:rsidP="00446FD2">
      <w:pPr>
        <w:spacing w:after="0" w:line="360" w:lineRule="auto"/>
        <w:ind w:firstLine="709"/>
        <w:rPr>
          <w:rFonts w:cs="Times New Roman"/>
          <w:b/>
          <w:i/>
          <w:szCs w:val="28"/>
        </w:rPr>
      </w:pPr>
    </w:p>
    <w:p w14:paraId="3E530BB7" w14:textId="5029D812" w:rsidR="00643549" w:rsidRPr="00A12EFC" w:rsidRDefault="00643549" w:rsidP="00446FD2">
      <w:pPr>
        <w:spacing w:after="0" w:line="360" w:lineRule="auto"/>
        <w:ind w:firstLine="709"/>
        <w:jc w:val="both"/>
        <w:rPr>
          <w:rFonts w:cs="Times New Roman"/>
          <w:szCs w:val="28"/>
        </w:rPr>
      </w:pPr>
      <w:r w:rsidRPr="00A12EFC">
        <w:rPr>
          <w:rFonts w:cs="Times New Roman"/>
          <w:szCs w:val="28"/>
        </w:rPr>
        <w:t>Основным документом, устанавливающим норму работы на ставку тренера, работающего в учреждениях сферы спорта являются 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на 2023 год" (утв. решением Российской трехсторонней комиссии по регулированию социально-трудовых отношений от 23.12.2022, протокол</w:t>
      </w:r>
      <w:r w:rsidR="00A00FE2" w:rsidRPr="00A12EFC">
        <w:rPr>
          <w:rFonts w:cs="Times New Roman"/>
          <w:szCs w:val="28"/>
        </w:rPr>
        <w:br/>
      </w:r>
      <w:r w:rsidRPr="00A12EFC">
        <w:rPr>
          <w:rFonts w:cs="Times New Roman"/>
          <w:szCs w:val="28"/>
        </w:rPr>
        <w:t>№ 11), далее -</w:t>
      </w:r>
      <w:r w:rsidR="007E11AD" w:rsidRPr="00A12EFC">
        <w:rPr>
          <w:rFonts w:cs="Times New Roman"/>
          <w:szCs w:val="28"/>
        </w:rPr>
        <w:t xml:space="preserve"> </w:t>
      </w:r>
      <w:r w:rsidRPr="00A12EFC">
        <w:rPr>
          <w:rFonts w:cs="Times New Roman"/>
          <w:szCs w:val="28"/>
        </w:rPr>
        <w:t xml:space="preserve">Единые рекомендации. Тренерам, осуществляющим спортивную подготовку, </w:t>
      </w:r>
      <w:r w:rsidR="00446FD2">
        <w:rPr>
          <w:rFonts w:cs="Times New Roman"/>
          <w:szCs w:val="28"/>
        </w:rPr>
        <w:t xml:space="preserve">необходимо </w:t>
      </w:r>
      <w:r w:rsidRPr="00A12EFC">
        <w:rPr>
          <w:rFonts w:cs="Times New Roman"/>
          <w:szCs w:val="28"/>
        </w:rPr>
        <w:t xml:space="preserve">устанавливать ставку заработной платы за норму часов непосредственно тренерской работы 24 часа в неделю. При этом стоит учитывать, что в коммерческом секторе экономики </w:t>
      </w:r>
      <w:r w:rsidR="007078B4" w:rsidRPr="00A12EFC">
        <w:rPr>
          <w:rFonts w:cs="Times New Roman"/>
          <w:szCs w:val="28"/>
        </w:rPr>
        <w:t xml:space="preserve">большинство учреждений не занимается спортивной подготовкой. Таким образом, при отсутствии платной </w:t>
      </w:r>
      <w:r w:rsidR="007078B4" w:rsidRPr="00A12EFC">
        <w:rPr>
          <w:rFonts w:cs="Times New Roman"/>
          <w:szCs w:val="28"/>
        </w:rPr>
        <w:lastRenderedPageBreak/>
        <w:t xml:space="preserve">услуги по спортивной подготовке, тренеру в </w:t>
      </w:r>
      <w:r w:rsidR="001F178F">
        <w:rPr>
          <w:rFonts w:cs="Times New Roman"/>
          <w:szCs w:val="28"/>
        </w:rPr>
        <w:t xml:space="preserve">спортивном или </w:t>
      </w:r>
      <w:r w:rsidR="007078B4" w:rsidRPr="00A12EFC">
        <w:rPr>
          <w:rFonts w:cs="Times New Roman"/>
          <w:szCs w:val="28"/>
        </w:rPr>
        <w:t>фитнесс клубе норма часов может быть установлена 40 часов в неделю.</w:t>
      </w:r>
    </w:p>
    <w:p w14:paraId="12F52E8B" w14:textId="6A586EAE" w:rsidR="00643549" w:rsidRPr="00A12EFC" w:rsidRDefault="007078B4" w:rsidP="00446FD2">
      <w:pPr>
        <w:spacing w:after="0" w:line="360" w:lineRule="auto"/>
        <w:ind w:firstLine="709"/>
        <w:jc w:val="both"/>
        <w:rPr>
          <w:rFonts w:cs="Times New Roman"/>
          <w:szCs w:val="28"/>
        </w:rPr>
      </w:pPr>
      <w:r w:rsidRPr="00A12EFC">
        <w:rPr>
          <w:rFonts w:cs="Times New Roman"/>
          <w:szCs w:val="28"/>
        </w:rPr>
        <w:t>В</w:t>
      </w:r>
      <w:r w:rsidR="00643549" w:rsidRPr="00A12EFC">
        <w:rPr>
          <w:rFonts w:cs="Times New Roman"/>
          <w:szCs w:val="28"/>
        </w:rPr>
        <w:t xml:space="preserve"> рабочее время тренеров, осуществляющих спортивную подготовку, включается тренерская работа, индивидуальная работа со спортсменами, научная, творческая и исследовательская работа, а также другая работа, предусмотренная трудовыми (должностными) обязанностями и (или) индивидуальным планом, методическая, подготовительная, организационная, диагностическая, работа по ведению мониторинга, работа, предусмотренная планами спортивных и иных мероприятий, проводимых со спортсменами, участие в работе коллегиальных органов управления учреждением.</w:t>
      </w:r>
      <w:r w:rsidRPr="00A12EFC">
        <w:rPr>
          <w:rFonts w:cs="Times New Roman"/>
          <w:szCs w:val="28"/>
        </w:rPr>
        <w:t xml:space="preserve"> Весь указанный объем работы, проводимый на протяжении 16 часов в неделю </w:t>
      </w:r>
      <w:r w:rsidR="00A00FE2" w:rsidRPr="00A12EFC">
        <w:rPr>
          <w:rFonts w:cs="Times New Roman"/>
          <w:szCs w:val="28"/>
        </w:rPr>
        <w:br/>
      </w:r>
      <w:r w:rsidRPr="00A12EFC">
        <w:rPr>
          <w:rFonts w:cs="Times New Roman"/>
          <w:szCs w:val="28"/>
        </w:rPr>
        <w:t>(40</w:t>
      </w:r>
      <w:r w:rsidR="007E11AD" w:rsidRPr="00A12EFC">
        <w:rPr>
          <w:rFonts w:cs="Times New Roman"/>
          <w:szCs w:val="28"/>
        </w:rPr>
        <w:t xml:space="preserve"> </w:t>
      </w:r>
      <w:r w:rsidRPr="00A12EFC">
        <w:rPr>
          <w:rFonts w:cs="Times New Roman"/>
          <w:szCs w:val="28"/>
        </w:rPr>
        <w:t xml:space="preserve">час.- 24 час.= 16 час.) не требуется к выполнению в коммерческой организации, за исключением например коммерческих спортивных школ при спортивных клубах по наиболее популярным видам спорта (футбол, хоккей, баскетбол, гандбол, водное поло).  </w:t>
      </w:r>
    </w:p>
    <w:p w14:paraId="630753C6" w14:textId="3CF0BDA9" w:rsidR="00643549" w:rsidRPr="00A12EFC" w:rsidRDefault="00643549" w:rsidP="00446FD2">
      <w:pPr>
        <w:spacing w:after="0" w:line="360" w:lineRule="auto"/>
        <w:ind w:firstLine="709"/>
        <w:jc w:val="both"/>
        <w:rPr>
          <w:rFonts w:cs="Times New Roman"/>
          <w:szCs w:val="28"/>
        </w:rPr>
      </w:pPr>
      <w:r w:rsidRPr="00A12EFC">
        <w:rPr>
          <w:rFonts w:cs="Times New Roman"/>
          <w:szCs w:val="28"/>
        </w:rPr>
        <w:t>За тренерскую работу, выполняемую работником с письменного согласия выше или ниже установленной нормы часов за ставку заработной платы, оплат</w:t>
      </w:r>
      <w:r w:rsidR="007078B4" w:rsidRPr="00A12EFC">
        <w:rPr>
          <w:rFonts w:cs="Times New Roman"/>
          <w:szCs w:val="28"/>
        </w:rPr>
        <w:t>а</w:t>
      </w:r>
      <w:r w:rsidRPr="00A12EFC">
        <w:rPr>
          <w:rFonts w:cs="Times New Roman"/>
          <w:szCs w:val="28"/>
        </w:rPr>
        <w:t xml:space="preserve"> производит</w:t>
      </w:r>
      <w:r w:rsidR="007078B4" w:rsidRPr="00A12EFC">
        <w:rPr>
          <w:rFonts w:cs="Times New Roman"/>
          <w:szCs w:val="28"/>
        </w:rPr>
        <w:t>ся</w:t>
      </w:r>
      <w:r w:rsidRPr="00A12EFC">
        <w:rPr>
          <w:rFonts w:cs="Times New Roman"/>
          <w:szCs w:val="28"/>
        </w:rPr>
        <w:t xml:space="preserve"> пропорционально фактически определенному объему выполненной тренерской работы.</w:t>
      </w:r>
      <w:r w:rsidR="007078B4" w:rsidRPr="00A12EFC">
        <w:rPr>
          <w:rFonts w:cs="Times New Roman"/>
          <w:szCs w:val="28"/>
        </w:rPr>
        <w:t xml:space="preserve"> При этом в сфере профессионального спорта тренерам могут устанавливаться премиальные выплаты в зависимости от выполненной текущей и стратегической задачи</w:t>
      </w:r>
      <w:r w:rsidR="00A00FE2" w:rsidRPr="00A12EFC">
        <w:rPr>
          <w:rFonts w:cs="Times New Roman"/>
          <w:szCs w:val="28"/>
        </w:rPr>
        <w:t xml:space="preserve"> как учредителем бюджетного учреждения, так и за счет средств спонсора</w:t>
      </w:r>
      <w:r w:rsidR="007078B4" w:rsidRPr="00A12EFC">
        <w:rPr>
          <w:rFonts w:cs="Times New Roman"/>
          <w:szCs w:val="28"/>
        </w:rPr>
        <w:t xml:space="preserve"> в объеме</w:t>
      </w:r>
      <w:r w:rsidR="00446FD2">
        <w:rPr>
          <w:rFonts w:cs="Times New Roman"/>
          <w:szCs w:val="28"/>
        </w:rPr>
        <w:t>,</w:t>
      </w:r>
      <w:r w:rsidR="007078B4" w:rsidRPr="00A12EFC">
        <w:rPr>
          <w:rFonts w:cs="Times New Roman"/>
          <w:szCs w:val="28"/>
        </w:rPr>
        <w:t xml:space="preserve"> превышающем в несколько раз месячную заработную плату.</w:t>
      </w:r>
    </w:p>
    <w:p w14:paraId="559B5C4B" w14:textId="368B99B8" w:rsidR="00945FC8" w:rsidRPr="00A12EFC" w:rsidRDefault="00643549" w:rsidP="00446FD2">
      <w:pPr>
        <w:spacing w:after="0" w:line="360" w:lineRule="auto"/>
        <w:ind w:firstLine="709"/>
        <w:jc w:val="both"/>
        <w:rPr>
          <w:rFonts w:cs="Times New Roman"/>
          <w:szCs w:val="28"/>
        </w:rPr>
      </w:pPr>
      <w:r w:rsidRPr="00A12EFC">
        <w:rPr>
          <w:rFonts w:cs="Times New Roman"/>
          <w:szCs w:val="28"/>
        </w:rPr>
        <w:t>Объем тренерской нагрузки работников определя</w:t>
      </w:r>
      <w:r w:rsidR="007078B4" w:rsidRPr="00A12EFC">
        <w:rPr>
          <w:rFonts w:cs="Times New Roman"/>
          <w:szCs w:val="28"/>
        </w:rPr>
        <w:t>е</w:t>
      </w:r>
      <w:r w:rsidRPr="00A12EFC">
        <w:rPr>
          <w:rFonts w:cs="Times New Roman"/>
          <w:szCs w:val="28"/>
        </w:rPr>
        <w:t>т</w:t>
      </w:r>
      <w:r w:rsidR="007078B4" w:rsidRPr="00A12EFC">
        <w:rPr>
          <w:rFonts w:cs="Times New Roman"/>
          <w:szCs w:val="28"/>
        </w:rPr>
        <w:t>ся</w:t>
      </w:r>
      <w:r w:rsidRPr="00A12EFC">
        <w:rPr>
          <w:rFonts w:cs="Times New Roman"/>
          <w:szCs w:val="28"/>
        </w:rPr>
        <w:t xml:space="preserve"> ежегодно на начало тренировочного периода (спортивного сезона) и устанавлива</w:t>
      </w:r>
      <w:r w:rsidR="007078B4" w:rsidRPr="00A12EFC">
        <w:rPr>
          <w:rFonts w:cs="Times New Roman"/>
          <w:szCs w:val="28"/>
        </w:rPr>
        <w:t>ется</w:t>
      </w:r>
      <w:r w:rsidRPr="00A12EFC">
        <w:rPr>
          <w:rFonts w:cs="Times New Roman"/>
          <w:szCs w:val="28"/>
        </w:rPr>
        <w:t xml:space="preserve"> распорядительным актом учреждения.</w:t>
      </w:r>
      <w:r w:rsidR="007078B4" w:rsidRPr="00A12EFC">
        <w:rPr>
          <w:rFonts w:cs="Times New Roman"/>
          <w:szCs w:val="28"/>
        </w:rPr>
        <w:t xml:space="preserve"> В </w:t>
      </w:r>
      <w:r w:rsidR="00945FC8" w:rsidRPr="00A12EFC">
        <w:rPr>
          <w:rFonts w:cs="Times New Roman"/>
          <w:szCs w:val="28"/>
        </w:rPr>
        <w:t xml:space="preserve">приказе по учреждению устанавливается плановое рабочее время тренера, рассчитывается количество ставок, которое по тарификации занимает тренер. Плановое рабочее время </w:t>
      </w:r>
      <w:r w:rsidR="00B2414E" w:rsidRPr="00A12EFC">
        <w:rPr>
          <w:rFonts w:cs="Times New Roman"/>
          <w:szCs w:val="28"/>
        </w:rPr>
        <w:t xml:space="preserve">(фонд рабочего времени тренера) </w:t>
      </w:r>
      <w:r w:rsidR="00945FC8" w:rsidRPr="00A12EFC">
        <w:rPr>
          <w:rFonts w:cs="Times New Roman"/>
          <w:szCs w:val="28"/>
        </w:rPr>
        <w:t>включает в себя периоды из следующих докум</w:t>
      </w:r>
      <w:r w:rsidR="00B2414E" w:rsidRPr="00A12EFC">
        <w:rPr>
          <w:rFonts w:cs="Times New Roman"/>
          <w:szCs w:val="28"/>
        </w:rPr>
        <w:t>е</w:t>
      </w:r>
      <w:r w:rsidR="00945FC8" w:rsidRPr="00A12EFC">
        <w:rPr>
          <w:rFonts w:cs="Times New Roman"/>
          <w:szCs w:val="28"/>
        </w:rPr>
        <w:t>нтов:</w:t>
      </w:r>
    </w:p>
    <w:p w14:paraId="2D3345F5" w14:textId="230F8BAB" w:rsidR="00945FC8" w:rsidRPr="00A12EFC" w:rsidRDefault="00945FC8" w:rsidP="00446FD2">
      <w:pPr>
        <w:spacing w:after="0" w:line="360" w:lineRule="auto"/>
        <w:ind w:firstLine="709"/>
        <w:jc w:val="both"/>
        <w:rPr>
          <w:rFonts w:cs="Times New Roman"/>
          <w:szCs w:val="28"/>
        </w:rPr>
      </w:pPr>
      <w:r w:rsidRPr="00A12EFC">
        <w:rPr>
          <w:rFonts w:cs="Times New Roman"/>
          <w:szCs w:val="28"/>
        </w:rPr>
        <w:t xml:space="preserve">-расписания (индивидуального графика) тренировочных занятий, </w:t>
      </w:r>
    </w:p>
    <w:p w14:paraId="1EF6FD88" w14:textId="180916C3" w:rsidR="00945FC8" w:rsidRPr="00A12EFC" w:rsidRDefault="00945FC8" w:rsidP="00446FD2">
      <w:pPr>
        <w:spacing w:after="0" w:line="360" w:lineRule="auto"/>
        <w:ind w:firstLine="709"/>
        <w:jc w:val="both"/>
        <w:rPr>
          <w:rFonts w:cs="Times New Roman"/>
          <w:szCs w:val="28"/>
        </w:rPr>
      </w:pPr>
      <w:r w:rsidRPr="00A12EFC">
        <w:rPr>
          <w:rFonts w:cs="Times New Roman"/>
          <w:szCs w:val="28"/>
        </w:rPr>
        <w:lastRenderedPageBreak/>
        <w:t>-плана проведения сборов,</w:t>
      </w:r>
    </w:p>
    <w:p w14:paraId="108CAE01" w14:textId="2FBAF7A7" w:rsidR="00945FC8" w:rsidRPr="00A12EFC" w:rsidRDefault="00945FC8" w:rsidP="00446FD2">
      <w:pPr>
        <w:spacing w:after="0" w:line="360" w:lineRule="auto"/>
        <w:ind w:firstLine="709"/>
        <w:jc w:val="both"/>
        <w:rPr>
          <w:rFonts w:cs="Times New Roman"/>
          <w:szCs w:val="28"/>
        </w:rPr>
      </w:pPr>
      <w:r w:rsidRPr="00A12EFC">
        <w:rPr>
          <w:rFonts w:cs="Times New Roman"/>
          <w:szCs w:val="28"/>
        </w:rPr>
        <w:t xml:space="preserve">-плана прохождения медицинских обследований, </w:t>
      </w:r>
    </w:p>
    <w:p w14:paraId="1484E438" w14:textId="058D47D3" w:rsidR="00B2414E" w:rsidRPr="00A12EFC" w:rsidRDefault="00B2414E" w:rsidP="00446FD2">
      <w:pPr>
        <w:spacing w:after="0" w:line="360" w:lineRule="auto"/>
        <w:ind w:firstLine="709"/>
        <w:jc w:val="both"/>
        <w:rPr>
          <w:rFonts w:cs="Times New Roman"/>
          <w:szCs w:val="28"/>
        </w:rPr>
      </w:pPr>
      <w:r w:rsidRPr="00A12EFC">
        <w:rPr>
          <w:rFonts w:cs="Times New Roman"/>
          <w:szCs w:val="28"/>
        </w:rPr>
        <w:t>-план участия в показательных выступлениях, благотворительных играх,</w:t>
      </w:r>
    </w:p>
    <w:p w14:paraId="320F5249" w14:textId="32BBA014" w:rsidR="00B2414E" w:rsidRPr="00A12EFC" w:rsidRDefault="00945FC8" w:rsidP="00446FD2">
      <w:pPr>
        <w:spacing w:after="0" w:line="360" w:lineRule="auto"/>
        <w:ind w:firstLine="709"/>
        <w:jc w:val="both"/>
        <w:rPr>
          <w:rFonts w:cs="Times New Roman"/>
          <w:szCs w:val="28"/>
        </w:rPr>
      </w:pPr>
      <w:r w:rsidRPr="00A12EFC">
        <w:rPr>
          <w:rFonts w:cs="Times New Roman"/>
          <w:szCs w:val="28"/>
        </w:rPr>
        <w:t>-расчет</w:t>
      </w:r>
      <w:r w:rsidR="00B2414E" w:rsidRPr="00A12EFC">
        <w:rPr>
          <w:rFonts w:cs="Times New Roman"/>
          <w:szCs w:val="28"/>
        </w:rPr>
        <w:t xml:space="preserve"> </w:t>
      </w:r>
      <w:r w:rsidRPr="00A12EFC">
        <w:rPr>
          <w:rFonts w:cs="Times New Roman"/>
          <w:szCs w:val="28"/>
        </w:rPr>
        <w:t xml:space="preserve">продолжительности времени участия в плановых </w:t>
      </w:r>
      <w:r w:rsidR="00B2414E" w:rsidRPr="00A12EFC">
        <w:rPr>
          <w:rFonts w:cs="Times New Roman"/>
          <w:szCs w:val="28"/>
        </w:rPr>
        <w:t xml:space="preserve">соревнованиях, </w:t>
      </w:r>
      <w:r w:rsidRPr="00A12EFC">
        <w:rPr>
          <w:rFonts w:cs="Times New Roman"/>
          <w:szCs w:val="28"/>
        </w:rPr>
        <w:t xml:space="preserve">турнирах (прохождения </w:t>
      </w:r>
      <w:r w:rsidR="00B2414E" w:rsidRPr="00A12EFC">
        <w:rPr>
          <w:rFonts w:cs="Times New Roman"/>
          <w:szCs w:val="28"/>
        </w:rPr>
        <w:t xml:space="preserve">карантинных мероприятий, и </w:t>
      </w:r>
      <w:proofErr w:type="gramStart"/>
      <w:r w:rsidR="00B2414E" w:rsidRPr="00A12EFC">
        <w:rPr>
          <w:rFonts w:cs="Times New Roman"/>
          <w:szCs w:val="28"/>
        </w:rPr>
        <w:t>другое время</w:t>
      </w:r>
      <w:proofErr w:type="gramEnd"/>
      <w:r w:rsidR="00B2414E" w:rsidRPr="00A12EFC">
        <w:rPr>
          <w:rFonts w:cs="Times New Roman"/>
          <w:szCs w:val="28"/>
        </w:rPr>
        <w:t xml:space="preserve"> предусмотренное регламентами и стандартами спортивной Лиги)</w:t>
      </w:r>
      <w:r w:rsidRPr="00A12EFC">
        <w:rPr>
          <w:rFonts w:cs="Times New Roman"/>
          <w:szCs w:val="28"/>
        </w:rPr>
        <w:t>,</w:t>
      </w:r>
    </w:p>
    <w:p w14:paraId="22B6BE4B" w14:textId="62F8F402" w:rsidR="00B2414E" w:rsidRPr="00A12EFC" w:rsidRDefault="00B2414E" w:rsidP="00446FD2">
      <w:pPr>
        <w:spacing w:after="0" w:line="360" w:lineRule="auto"/>
        <w:ind w:firstLine="709"/>
        <w:jc w:val="both"/>
        <w:rPr>
          <w:rFonts w:cs="Times New Roman"/>
          <w:szCs w:val="28"/>
        </w:rPr>
      </w:pPr>
      <w:r w:rsidRPr="00A12EFC">
        <w:rPr>
          <w:rFonts w:cs="Times New Roman"/>
          <w:szCs w:val="28"/>
        </w:rPr>
        <w:t>-график отпусков,</w:t>
      </w:r>
    </w:p>
    <w:p w14:paraId="43808F57" w14:textId="03B5DB47" w:rsidR="00B2414E" w:rsidRPr="00A12EFC" w:rsidRDefault="00B2414E" w:rsidP="00446FD2">
      <w:pPr>
        <w:spacing w:after="0" w:line="360" w:lineRule="auto"/>
        <w:ind w:firstLine="709"/>
        <w:jc w:val="both"/>
        <w:rPr>
          <w:rFonts w:cs="Times New Roman"/>
          <w:szCs w:val="28"/>
        </w:rPr>
      </w:pPr>
      <w:r w:rsidRPr="00A12EFC">
        <w:rPr>
          <w:rFonts w:cs="Times New Roman"/>
          <w:szCs w:val="28"/>
        </w:rPr>
        <w:t>-график прохождения обучения переподготовки (на подтверждение или повышение тренерской категории).</w:t>
      </w:r>
    </w:p>
    <w:p w14:paraId="2B25C57F" w14:textId="3589A772" w:rsidR="00643549" w:rsidRPr="00A12EFC" w:rsidRDefault="00945FC8" w:rsidP="00446FD2">
      <w:pPr>
        <w:spacing w:after="0" w:line="360" w:lineRule="auto"/>
        <w:ind w:firstLine="709"/>
        <w:jc w:val="both"/>
        <w:rPr>
          <w:rFonts w:cs="Times New Roman"/>
          <w:szCs w:val="28"/>
        </w:rPr>
      </w:pPr>
      <w:r w:rsidRPr="00A12EFC">
        <w:rPr>
          <w:rFonts w:cs="Times New Roman"/>
          <w:szCs w:val="28"/>
        </w:rPr>
        <w:t xml:space="preserve">Участие в разовых соревнованиях, не связанных с многочисленными играми, как правило учитывается как ведение трудовой деятельности, связанной с разъездным характером работы или выполнением обязанностей при нахождении в командировке. </w:t>
      </w:r>
    </w:p>
    <w:p w14:paraId="6316688F" w14:textId="77777777" w:rsidR="00643549" w:rsidRPr="00A12EFC" w:rsidRDefault="00643549" w:rsidP="00446FD2">
      <w:pPr>
        <w:spacing w:after="0" w:line="360" w:lineRule="auto"/>
        <w:ind w:firstLine="709"/>
        <w:jc w:val="both"/>
        <w:rPr>
          <w:rFonts w:cs="Times New Roman"/>
          <w:szCs w:val="28"/>
        </w:rPr>
      </w:pPr>
      <w:r w:rsidRPr="00A12EFC">
        <w:rPr>
          <w:rFonts w:cs="Times New Roman"/>
          <w:szCs w:val="28"/>
        </w:rPr>
        <w:t>Объем тренерской нагрузки, установленный работнику, оговаривается в трудовом договоре (дополнительном соглашении к трудовому договору).</w:t>
      </w:r>
    </w:p>
    <w:p w14:paraId="7FA1E65B" w14:textId="3C041864" w:rsidR="00643549" w:rsidRPr="00A12EFC" w:rsidRDefault="00643549" w:rsidP="00446FD2">
      <w:pPr>
        <w:spacing w:after="0" w:line="360" w:lineRule="auto"/>
        <w:ind w:firstLine="709"/>
        <w:jc w:val="both"/>
        <w:rPr>
          <w:rFonts w:cs="Times New Roman"/>
          <w:szCs w:val="28"/>
        </w:rPr>
      </w:pPr>
      <w:r w:rsidRPr="00A12EFC">
        <w:rPr>
          <w:rFonts w:cs="Times New Roman"/>
          <w:szCs w:val="28"/>
        </w:rPr>
        <w:t>Объем тренерской нагрузки работников, установленный на начало тренировочного периода (спортивного сезона), не может быть изменен в текущем году (тренировочном периоде, спортивном сезоне) по инициативе работодателя, за исключением его снижения, связанного с уменьшением количества часов по планам, графикам спортивной подготовки, сокращением количества спортсменов, групп.</w:t>
      </w:r>
      <w:r w:rsidR="00446FD2">
        <w:rPr>
          <w:rFonts w:cs="Times New Roman"/>
          <w:szCs w:val="28"/>
        </w:rPr>
        <w:t xml:space="preserve"> </w:t>
      </w:r>
      <w:r w:rsidRPr="00A12EFC">
        <w:rPr>
          <w:rFonts w:cs="Times New Roman"/>
          <w:szCs w:val="28"/>
        </w:rPr>
        <w:t>При определении объема тренерской нагрузки на следующий год (тренировочный период, спортивный сезон) рекомендуется сохранять преемственность работников в подготовке спортсменов, не допуская ее изменения в сторону снижения, за исключением случаев, связанных с уменьшением количества часов по планам, графикам спортивной подготовки, сокращением количества спортсменов, групп.</w:t>
      </w:r>
    </w:p>
    <w:p w14:paraId="7F203C1F" w14:textId="010F3E74" w:rsidR="004D5E3F" w:rsidRPr="00A12EFC" w:rsidRDefault="00643549" w:rsidP="00446FD2">
      <w:pPr>
        <w:spacing w:after="0" w:line="360" w:lineRule="auto"/>
        <w:ind w:firstLine="709"/>
        <w:jc w:val="both"/>
        <w:rPr>
          <w:rFonts w:cs="Times New Roman"/>
          <w:szCs w:val="28"/>
        </w:rPr>
      </w:pPr>
      <w:r w:rsidRPr="00A12EFC">
        <w:rPr>
          <w:rFonts w:cs="Times New Roman"/>
          <w:szCs w:val="28"/>
        </w:rPr>
        <w:t xml:space="preserve">Об изменениях объема тренерской нагрузки (увеличении или снижении), а также о причинах, вызвавших необходимость таких изменений, работодатель уведомляет работников в письменной форме не позднее чем за 2 месяца до осуществления предполагаемых изменений, за исключением случаев, когда </w:t>
      </w:r>
      <w:r w:rsidRPr="00A12EFC">
        <w:rPr>
          <w:rFonts w:cs="Times New Roman"/>
          <w:szCs w:val="28"/>
        </w:rPr>
        <w:lastRenderedPageBreak/>
        <w:t>изменение объема тренерской нагрузки осуществляется по соглашению сторон трудового договора.</w:t>
      </w:r>
    </w:p>
    <w:p w14:paraId="7158801D" w14:textId="66E555B9" w:rsidR="004D5E3F" w:rsidRPr="00A12EFC" w:rsidRDefault="006F5A84" w:rsidP="00446FD2">
      <w:pPr>
        <w:spacing w:after="0" w:line="360" w:lineRule="auto"/>
        <w:ind w:firstLine="709"/>
        <w:jc w:val="both"/>
        <w:rPr>
          <w:rFonts w:cs="Times New Roman"/>
          <w:szCs w:val="28"/>
        </w:rPr>
      </w:pPr>
      <w:r w:rsidRPr="00A12EFC">
        <w:rPr>
          <w:rFonts w:cs="Times New Roman"/>
          <w:szCs w:val="28"/>
        </w:rPr>
        <w:t>Из анализа практической информации</w:t>
      </w:r>
      <w:r w:rsidR="001F178F">
        <w:rPr>
          <w:rFonts w:cs="Times New Roman"/>
          <w:szCs w:val="28"/>
        </w:rPr>
        <w:t>, с учетом дефицита тренеров-преподавателей в бюджетных учреждениях</w:t>
      </w:r>
      <w:r w:rsidRPr="00A12EFC">
        <w:rPr>
          <w:rFonts w:cs="Times New Roman"/>
          <w:szCs w:val="28"/>
        </w:rPr>
        <w:t xml:space="preserve"> </w:t>
      </w:r>
      <w:r w:rsidR="00446FD2">
        <w:rPr>
          <w:rFonts w:cs="Times New Roman"/>
          <w:szCs w:val="28"/>
        </w:rPr>
        <w:t xml:space="preserve">считаем, что </w:t>
      </w:r>
      <w:r w:rsidRPr="00A12EFC">
        <w:rPr>
          <w:rFonts w:cs="Times New Roman"/>
          <w:szCs w:val="28"/>
        </w:rPr>
        <w:t xml:space="preserve">максимальный объем непосредственной тренерской работы не </w:t>
      </w:r>
      <w:r w:rsidR="001F178F">
        <w:rPr>
          <w:rFonts w:cs="Times New Roman"/>
          <w:szCs w:val="28"/>
        </w:rPr>
        <w:t xml:space="preserve">должен </w:t>
      </w:r>
      <w:r w:rsidRPr="00A12EFC">
        <w:rPr>
          <w:rFonts w:cs="Times New Roman"/>
          <w:szCs w:val="28"/>
        </w:rPr>
        <w:t>превыша</w:t>
      </w:r>
      <w:r w:rsidR="001F178F">
        <w:rPr>
          <w:rFonts w:cs="Times New Roman"/>
          <w:szCs w:val="28"/>
        </w:rPr>
        <w:t>ть 30-</w:t>
      </w:r>
      <w:r w:rsidRPr="00A12EFC">
        <w:rPr>
          <w:rFonts w:cs="Times New Roman"/>
          <w:szCs w:val="28"/>
        </w:rPr>
        <w:t>36 часов в неделю</w:t>
      </w:r>
      <w:r w:rsidR="001F178F">
        <w:rPr>
          <w:rFonts w:cs="Times New Roman"/>
          <w:szCs w:val="28"/>
        </w:rPr>
        <w:t xml:space="preserve">, с учетом </w:t>
      </w:r>
      <w:r w:rsidR="00F831F3">
        <w:rPr>
          <w:rFonts w:cs="Times New Roman"/>
          <w:szCs w:val="28"/>
        </w:rPr>
        <w:t>индивидуальных способностей тренера-преподавателя в оформлении документации и эффективности ведения работы вне спортивного зала.</w:t>
      </w:r>
    </w:p>
    <w:p w14:paraId="7C26A9EE" w14:textId="1E495A53" w:rsidR="006F5A84" w:rsidRPr="00A12EFC" w:rsidRDefault="006F5A84" w:rsidP="00446FD2">
      <w:pPr>
        <w:spacing w:after="0" w:line="360" w:lineRule="auto"/>
        <w:ind w:firstLine="709"/>
        <w:jc w:val="both"/>
        <w:rPr>
          <w:rFonts w:cs="Times New Roman"/>
          <w:szCs w:val="28"/>
        </w:rPr>
      </w:pPr>
      <w:r w:rsidRPr="00A12EFC">
        <w:rPr>
          <w:rFonts w:cs="Times New Roman"/>
          <w:szCs w:val="28"/>
        </w:rPr>
        <w:t>Размер ставки тренера определяется пропорционально непосредственной тренерской работе или может быть рассчитан иным способом, если работа тренера обусловлена</w:t>
      </w:r>
      <w:r w:rsidR="00A90D82" w:rsidRPr="00A12EFC">
        <w:rPr>
          <w:rFonts w:cs="Times New Roman"/>
          <w:szCs w:val="28"/>
        </w:rPr>
        <w:t xml:space="preserve"> особенностями</w:t>
      </w:r>
      <w:r w:rsidRPr="00A12EFC">
        <w:rPr>
          <w:rFonts w:cs="Times New Roman"/>
          <w:szCs w:val="28"/>
        </w:rPr>
        <w:t xml:space="preserve"> производственн</w:t>
      </w:r>
      <w:r w:rsidR="00A90D82" w:rsidRPr="00A12EFC">
        <w:rPr>
          <w:rFonts w:cs="Times New Roman"/>
          <w:szCs w:val="28"/>
        </w:rPr>
        <w:t>ого</w:t>
      </w:r>
      <w:r w:rsidRPr="00A12EFC">
        <w:rPr>
          <w:rFonts w:cs="Times New Roman"/>
          <w:szCs w:val="28"/>
        </w:rPr>
        <w:t xml:space="preserve"> процесс</w:t>
      </w:r>
      <w:r w:rsidR="00A90D82" w:rsidRPr="00A12EFC">
        <w:rPr>
          <w:rFonts w:cs="Times New Roman"/>
          <w:szCs w:val="28"/>
        </w:rPr>
        <w:t>а</w:t>
      </w:r>
      <w:r w:rsidRPr="00A12EFC">
        <w:rPr>
          <w:rFonts w:cs="Times New Roman"/>
          <w:szCs w:val="28"/>
        </w:rPr>
        <w:t xml:space="preserve">. Например, </w:t>
      </w:r>
      <w:r w:rsidR="00780720" w:rsidRPr="00A12EFC">
        <w:rPr>
          <w:rFonts w:cs="Times New Roman"/>
          <w:szCs w:val="28"/>
        </w:rPr>
        <w:t>как произведение базового оклада по должности тренер на коэффициент сложности и специфики тренировочного процесса, осуществляемого тренером.</w:t>
      </w:r>
      <w:r w:rsidR="00446FD2">
        <w:rPr>
          <w:rFonts w:cs="Times New Roman"/>
          <w:szCs w:val="28"/>
        </w:rPr>
        <w:t xml:space="preserve"> Такой способ применяется в некоторых организациях, подведомственных Комитету по физической культуре и спорту Волгоградской области. </w:t>
      </w:r>
      <w:r w:rsidR="003A4ECB">
        <w:rPr>
          <w:rFonts w:cs="Times New Roman"/>
          <w:szCs w:val="28"/>
        </w:rPr>
        <w:t xml:space="preserve"> </w:t>
      </w:r>
      <w:r w:rsidR="003A4ECB" w:rsidRPr="009A00F4">
        <w:rPr>
          <w:rFonts w:cs="Times New Roman"/>
          <w:szCs w:val="28"/>
        </w:rPr>
        <w:t xml:space="preserve">Регулирование уровня оплаты труда с применением коэффициента сложности предусмотрено </w:t>
      </w:r>
      <w:r w:rsidR="00A8779B" w:rsidRPr="009A00F4">
        <w:rPr>
          <w:rFonts w:cs="Times New Roman"/>
          <w:szCs w:val="28"/>
        </w:rPr>
        <w:t>пунктом</w:t>
      </w:r>
      <w:r w:rsidR="00A8779B">
        <w:rPr>
          <w:rFonts w:cs="Times New Roman"/>
          <w:szCs w:val="28"/>
        </w:rPr>
        <w:t xml:space="preserve"> 7.9 Общих требований к положению об оплате труда отдельных категорий работников государственных учреждений, подведомственных комитету физической культуры и спорта Волгоградской области, утвержденных постановлением Администрации Волгоградской области от 30.07.2018 № 334-п.</w:t>
      </w:r>
      <w:r w:rsidR="00A15FFA">
        <w:rPr>
          <w:rFonts w:cs="Times New Roman"/>
          <w:szCs w:val="28"/>
        </w:rPr>
        <w:t xml:space="preserve"> </w:t>
      </w:r>
      <w:r w:rsidR="00D2666B">
        <w:rPr>
          <w:rFonts w:cs="Times New Roman"/>
          <w:szCs w:val="28"/>
        </w:rPr>
        <w:t>Указанный</w:t>
      </w:r>
      <w:r w:rsidR="00A15FFA">
        <w:rPr>
          <w:rFonts w:cs="Times New Roman"/>
          <w:szCs w:val="28"/>
        </w:rPr>
        <w:t xml:space="preserve"> </w:t>
      </w:r>
      <w:r w:rsidR="00D2666B">
        <w:rPr>
          <w:rFonts w:cs="Times New Roman"/>
          <w:szCs w:val="28"/>
        </w:rPr>
        <w:t xml:space="preserve">способ </w:t>
      </w:r>
      <w:r w:rsidR="00A15FFA">
        <w:rPr>
          <w:rFonts w:cs="Times New Roman"/>
          <w:szCs w:val="28"/>
        </w:rPr>
        <w:t>помогает увеличить оплату труда тренера, максимально приблизить её к конкурентной  заработной плате тренера в спортивном клубе по игровым видам спорта.</w:t>
      </w:r>
      <w:r w:rsidR="00D2666B">
        <w:rPr>
          <w:rFonts w:cs="Times New Roman"/>
          <w:szCs w:val="28"/>
        </w:rPr>
        <w:t xml:space="preserve"> Отражает особенность оплаты труда тренера от оплаты труда тренера-преподавателя, может использоваться в одном учреждении для организации оплаты труда тренеров и тренеров-преподавателей, выполняющих различные трудовые функции.</w:t>
      </w:r>
      <w:r w:rsidR="00F831F3">
        <w:rPr>
          <w:rFonts w:cs="Times New Roman"/>
          <w:szCs w:val="28"/>
        </w:rPr>
        <w:t xml:space="preserve"> Указанная система оплаты труда тренера применяется в основном для достижения целевых показателей, установленных на игровой сезон. </w:t>
      </w:r>
    </w:p>
    <w:p w14:paraId="5AB47E5C" w14:textId="77777777" w:rsidR="00890C16" w:rsidRDefault="00890C16" w:rsidP="00446FD2">
      <w:pPr>
        <w:spacing w:after="0" w:line="360" w:lineRule="auto"/>
        <w:ind w:firstLine="709"/>
        <w:jc w:val="both"/>
        <w:rPr>
          <w:rFonts w:cs="Times New Roman"/>
          <w:b/>
          <w:i/>
          <w:szCs w:val="28"/>
        </w:rPr>
      </w:pPr>
    </w:p>
    <w:p w14:paraId="523DFCD4" w14:textId="034E27B4" w:rsidR="00E56EFD" w:rsidRPr="00890C16" w:rsidRDefault="00890C16" w:rsidP="00446FD2">
      <w:pPr>
        <w:spacing w:after="0" w:line="360" w:lineRule="auto"/>
        <w:jc w:val="both"/>
        <w:rPr>
          <w:rFonts w:cs="Times New Roman"/>
          <w:b/>
          <w:szCs w:val="28"/>
        </w:rPr>
      </w:pPr>
      <w:r>
        <w:rPr>
          <w:rFonts w:cs="Times New Roman"/>
          <w:b/>
          <w:szCs w:val="28"/>
        </w:rPr>
        <w:lastRenderedPageBreak/>
        <w:t xml:space="preserve"> </w:t>
      </w:r>
      <w:r w:rsidR="00E56EFD" w:rsidRPr="00890C16">
        <w:rPr>
          <w:rFonts w:cs="Times New Roman"/>
          <w:b/>
          <w:szCs w:val="28"/>
        </w:rPr>
        <w:t xml:space="preserve"> Показатели нормирования и организация оплаты труда тренера-преподавателя в учреждениях сферы спорта, получивших лицензии на дополнительное образование.</w:t>
      </w:r>
    </w:p>
    <w:p w14:paraId="3DC498F5" w14:textId="43143EE6" w:rsidR="004D5E3F" w:rsidRPr="00A12EFC" w:rsidRDefault="004D5E3F" w:rsidP="00446FD2">
      <w:pPr>
        <w:spacing w:after="0" w:line="360" w:lineRule="auto"/>
        <w:ind w:firstLine="709"/>
        <w:rPr>
          <w:rFonts w:cs="Times New Roman"/>
          <w:szCs w:val="28"/>
        </w:rPr>
      </w:pPr>
    </w:p>
    <w:p w14:paraId="7ABDD36B" w14:textId="120ABCF6" w:rsidR="007E11AD" w:rsidRPr="00A12EFC" w:rsidRDefault="007E11AD" w:rsidP="00446FD2">
      <w:pPr>
        <w:spacing w:after="0" w:line="360" w:lineRule="auto"/>
        <w:ind w:firstLine="709"/>
        <w:jc w:val="both"/>
        <w:rPr>
          <w:rFonts w:cs="Times New Roman"/>
          <w:szCs w:val="28"/>
        </w:rPr>
      </w:pPr>
      <w:r w:rsidRPr="00A12EFC">
        <w:rPr>
          <w:rFonts w:cs="Times New Roman"/>
          <w:szCs w:val="28"/>
        </w:rPr>
        <w:t>Согласно Единым рекомендациям учреждение определяет продолжительность рабочего времени педагогических работников или нормы часов педагогической работы за ставку заработной платы в неделю (в год) в соответствии с положениями приказа Министерства образования и науки Российской Федерации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 1601), предусматривающими, что в зависимости от должности и (или) специальности педагогических работников с учетом особенностей их труда устанавливается либо продолжительность рабочего времени, составляющая 30 или 36 часов в неделю, либо норма часов педагогической работы за ставку заработной платы, составляющая 18, 20, 24, 25, 30, 36 часов в неделю или 720 часов в год.</w:t>
      </w:r>
    </w:p>
    <w:p w14:paraId="320FCA8D" w14:textId="426678E1" w:rsidR="00E56EFD" w:rsidRPr="00A12EFC" w:rsidRDefault="00F844FA" w:rsidP="00446FD2">
      <w:pPr>
        <w:spacing w:after="0" w:line="360" w:lineRule="auto"/>
        <w:ind w:firstLine="709"/>
        <w:jc w:val="both"/>
        <w:rPr>
          <w:rFonts w:cs="Times New Roman"/>
          <w:szCs w:val="28"/>
        </w:rPr>
      </w:pPr>
      <w:r w:rsidRPr="00A12EFC">
        <w:rPr>
          <w:rFonts w:cs="Times New Roman"/>
          <w:szCs w:val="28"/>
        </w:rPr>
        <w:t>Н</w:t>
      </w:r>
      <w:r w:rsidR="007E11AD" w:rsidRPr="00A12EFC">
        <w:rPr>
          <w:rFonts w:cs="Times New Roman"/>
          <w:szCs w:val="28"/>
        </w:rPr>
        <w:t>орма часов тренерам-преподавателям установлена в размере 18 часов в неделю.</w:t>
      </w:r>
      <w:r w:rsidR="00CB1ED7">
        <w:rPr>
          <w:rFonts w:cs="Times New Roman"/>
          <w:szCs w:val="28"/>
        </w:rPr>
        <w:t xml:space="preserve"> </w:t>
      </w:r>
      <w:r w:rsidR="00E56EFD" w:rsidRPr="00A12EFC">
        <w:rPr>
          <w:rFonts w:cs="Times New Roman"/>
          <w:szCs w:val="28"/>
        </w:rPr>
        <w:t xml:space="preserve">В соответствии с Федеральным </w:t>
      </w:r>
      <w:hyperlink r:id="rId9" w:history="1">
        <w:r w:rsidR="00E56EFD" w:rsidRPr="00A12EFC">
          <w:rPr>
            <w:rFonts w:cs="Times New Roman"/>
            <w:szCs w:val="28"/>
          </w:rPr>
          <w:t>законом</w:t>
        </w:r>
      </w:hyperlink>
      <w:r w:rsidR="00E56EFD" w:rsidRPr="00A12EFC">
        <w:rPr>
          <w:rFonts w:cs="Times New Roman"/>
          <w:szCs w:val="28"/>
        </w:rPr>
        <w:t xml:space="preserve"> № 127-ФЗ и в целях исполнения </w:t>
      </w:r>
      <w:hyperlink r:id="rId10" w:history="1">
        <w:r w:rsidR="00E56EFD" w:rsidRPr="00A12EFC">
          <w:rPr>
            <w:rFonts w:cs="Times New Roman"/>
            <w:szCs w:val="28"/>
          </w:rPr>
          <w:t>пункта 26</w:t>
        </w:r>
      </w:hyperlink>
      <w:r w:rsidR="00E56EFD" w:rsidRPr="00A12EFC">
        <w:rPr>
          <w:rFonts w:cs="Times New Roman"/>
          <w:szCs w:val="28"/>
        </w:rPr>
        <w:t xml:space="preserve"> Плана мероприятий по реализации на всех уровнях публичной власти Федерального закона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 утвержденного распоряжением Правительства Российской Федерации от 22 июня 2022 г. № 1643-р, установлено, что высшим должностным лицам субъектов Российской Федерации, органам местного самоуправления, </w:t>
      </w:r>
      <w:proofErr w:type="spellStart"/>
      <w:r w:rsidR="00E56EFD" w:rsidRPr="00A12EFC">
        <w:rPr>
          <w:rFonts w:cs="Times New Roman"/>
          <w:szCs w:val="28"/>
        </w:rPr>
        <w:t>Минпросвещения</w:t>
      </w:r>
      <w:proofErr w:type="spellEnd"/>
      <w:r w:rsidR="00E56EFD" w:rsidRPr="00A12EFC">
        <w:rPr>
          <w:rFonts w:cs="Times New Roman"/>
          <w:szCs w:val="28"/>
        </w:rPr>
        <w:t xml:space="preserve"> России, Минспорту России, Минфину России и Минтруду России необходимо проработать вопрос по обеспечению оплаты труда тренеров-преподавателей, реализующих дополнительные образовательные программы спортивной подготовки, с </w:t>
      </w:r>
      <w:r w:rsidR="00E56EFD" w:rsidRPr="00A12EFC">
        <w:rPr>
          <w:rFonts w:cs="Times New Roman"/>
          <w:szCs w:val="28"/>
        </w:rPr>
        <w:lastRenderedPageBreak/>
        <w:t>сохранением существующих подходов, сложившихся для тренеров, в том числе в части сохранения основных параметров стимулирования.</w:t>
      </w:r>
    </w:p>
    <w:p w14:paraId="22DA4C94" w14:textId="4662320D" w:rsidR="00E56EFD" w:rsidRPr="00A12EFC" w:rsidRDefault="00E56EFD" w:rsidP="00446FD2">
      <w:pPr>
        <w:spacing w:after="0" w:line="360" w:lineRule="auto"/>
        <w:ind w:firstLine="709"/>
        <w:jc w:val="both"/>
        <w:rPr>
          <w:rFonts w:cs="Times New Roman"/>
          <w:szCs w:val="28"/>
        </w:rPr>
      </w:pPr>
      <w:r w:rsidRPr="00A12EFC">
        <w:rPr>
          <w:rFonts w:cs="Times New Roman"/>
          <w:szCs w:val="28"/>
        </w:rPr>
        <w:t xml:space="preserve">В соответствии с указами Президента Российской Федерации от 7 мая 2012 г. </w:t>
      </w:r>
      <w:hyperlink r:id="rId11" w:history="1">
        <w:r w:rsidRPr="00A12EFC">
          <w:rPr>
            <w:rFonts w:cs="Times New Roman"/>
            <w:szCs w:val="28"/>
          </w:rPr>
          <w:t>№</w:t>
        </w:r>
      </w:hyperlink>
      <w:r w:rsidRPr="00A12EFC">
        <w:rPr>
          <w:rFonts w:cs="Times New Roman"/>
          <w:szCs w:val="28"/>
        </w:rPr>
        <w:t xml:space="preserve"> "О мероприятиях по реализации государственной социальной политики", от 1 июня 2012 г. </w:t>
      </w:r>
      <w:hyperlink r:id="rId12" w:history="1">
        <w:r w:rsidRPr="00A12EFC">
          <w:rPr>
            <w:rFonts w:cs="Times New Roman"/>
            <w:szCs w:val="28"/>
          </w:rPr>
          <w:t>№ 761</w:t>
        </w:r>
      </w:hyperlink>
      <w:r w:rsidRPr="00A12EFC">
        <w:rPr>
          <w:rFonts w:cs="Times New Roman"/>
          <w:szCs w:val="28"/>
        </w:rPr>
        <w:t xml:space="preserve"> "О национальной стратегии действий в интересах детей на 2012 - 2017 годы" в части повышения средней заработной платы отдельных категорий работников, а также </w:t>
      </w:r>
      <w:hyperlink r:id="rId13" w:history="1">
        <w:r w:rsidRPr="00A12EFC">
          <w:rPr>
            <w:rFonts w:cs="Times New Roman"/>
            <w:szCs w:val="28"/>
          </w:rPr>
          <w:t>письмом</w:t>
        </w:r>
      </w:hyperlink>
      <w:r w:rsidRPr="00A12EFC">
        <w:rPr>
          <w:rFonts w:cs="Times New Roman"/>
          <w:szCs w:val="28"/>
        </w:rPr>
        <w:t xml:space="preserve"> Минтруда России от 12 февраля 2018 г. </w:t>
      </w:r>
      <w:r w:rsidR="00F831F3">
        <w:rPr>
          <w:rFonts w:cs="Times New Roman"/>
          <w:szCs w:val="28"/>
        </w:rPr>
        <w:t>№</w:t>
      </w:r>
      <w:r w:rsidRPr="00A12EFC">
        <w:rPr>
          <w:rFonts w:cs="Times New Roman"/>
          <w:szCs w:val="28"/>
        </w:rPr>
        <w:t xml:space="preserve"> 14-1/10/В-891 федеральными органами исполнительной власти должно быть обеспечено доведение в среднем по субъектам Российской Федерации соотношения средней заработной платы, в том числе для педагогических работников организаций дополнительного образования детей, до 100% к средней заработной плате учителей в соответствующих субъектах Российской Федерации.</w:t>
      </w:r>
    </w:p>
    <w:p w14:paraId="2BB89CF0" w14:textId="34A22365" w:rsidR="00E56EFD" w:rsidRPr="00A12EFC" w:rsidRDefault="00E56EFD" w:rsidP="00446FD2">
      <w:pPr>
        <w:spacing w:after="0" w:line="360" w:lineRule="auto"/>
        <w:ind w:firstLine="709"/>
        <w:jc w:val="both"/>
        <w:rPr>
          <w:rFonts w:cs="Times New Roman"/>
          <w:szCs w:val="28"/>
        </w:rPr>
      </w:pPr>
      <w:r w:rsidRPr="00A12EFC">
        <w:rPr>
          <w:rFonts w:cs="Times New Roman"/>
          <w:szCs w:val="28"/>
        </w:rPr>
        <w:t xml:space="preserve">Едиными </w:t>
      </w:r>
      <w:hyperlink r:id="rId14" w:history="1">
        <w:r w:rsidRPr="00A12EFC">
          <w:rPr>
            <w:rFonts w:cs="Times New Roman"/>
            <w:szCs w:val="28"/>
          </w:rPr>
          <w:t>рекомендациями</w:t>
        </w:r>
      </w:hyperlink>
      <w:r w:rsidRPr="00A12EFC">
        <w:rPr>
          <w:rFonts w:cs="Times New Roman"/>
          <w:szCs w:val="28"/>
        </w:rPr>
        <w:t xml:space="preserve"> по установлению на федеральном, региональном и местном уровнях систем оплаты труда работников государственных и муниципальных учреждений на 2023 год, утвержденными Российской трехсторонней комиссией по регулированию социально-трудовых отношений в соответствии со </w:t>
      </w:r>
      <w:hyperlink r:id="rId15" w:history="1">
        <w:r w:rsidRPr="00A12EFC">
          <w:rPr>
            <w:rFonts w:cs="Times New Roman"/>
            <w:szCs w:val="28"/>
          </w:rPr>
          <w:t>статьей 135</w:t>
        </w:r>
      </w:hyperlink>
      <w:r w:rsidRPr="00A12EFC">
        <w:rPr>
          <w:rFonts w:cs="Times New Roman"/>
          <w:szCs w:val="28"/>
        </w:rPr>
        <w:t xml:space="preserve"> Трудового кодекса Российской Федерации, в </w:t>
      </w:r>
      <w:hyperlink r:id="rId16" w:history="1">
        <w:r w:rsidRPr="00A12EFC">
          <w:rPr>
            <w:rFonts w:cs="Times New Roman"/>
            <w:szCs w:val="28"/>
          </w:rPr>
          <w:t>разделе IX</w:t>
        </w:r>
      </w:hyperlink>
      <w:r w:rsidRPr="00A12EFC">
        <w:rPr>
          <w:rFonts w:cs="Times New Roman"/>
          <w:szCs w:val="28"/>
        </w:rPr>
        <w:t xml:space="preserve"> "Особенности формирования систем оплаты труда работников сферы образования" предусмотрены следующие пункты в части реализации Федерального </w:t>
      </w:r>
      <w:hyperlink r:id="rId17" w:history="1">
        <w:r w:rsidRPr="00A12EFC">
          <w:rPr>
            <w:rFonts w:cs="Times New Roman"/>
            <w:szCs w:val="28"/>
          </w:rPr>
          <w:t>закона</w:t>
        </w:r>
      </w:hyperlink>
      <w:r w:rsidRPr="00A12EFC">
        <w:rPr>
          <w:rFonts w:cs="Times New Roman"/>
          <w:szCs w:val="28"/>
        </w:rPr>
        <w:t xml:space="preserve"> № 127-ФЗ:</w:t>
      </w:r>
    </w:p>
    <w:p w14:paraId="64696E7D" w14:textId="3D1658A2" w:rsidR="00E56EFD" w:rsidRPr="00A12EFC" w:rsidRDefault="00890C16" w:rsidP="00446FD2">
      <w:pPr>
        <w:spacing w:after="0" w:line="360" w:lineRule="auto"/>
        <w:ind w:firstLine="709"/>
        <w:jc w:val="both"/>
        <w:rPr>
          <w:rFonts w:cs="Times New Roman"/>
          <w:szCs w:val="28"/>
        </w:rPr>
      </w:pPr>
      <w:r>
        <w:rPr>
          <w:rFonts w:cs="Times New Roman"/>
          <w:szCs w:val="28"/>
        </w:rPr>
        <w:t>1</w:t>
      </w:r>
      <w:r w:rsidR="00E56EFD" w:rsidRPr="00A12EFC">
        <w:rPr>
          <w:rFonts w:cs="Times New Roman"/>
          <w:szCs w:val="28"/>
        </w:rPr>
        <w:t xml:space="preserve">. При переводе в соответствии с </w:t>
      </w:r>
      <w:hyperlink r:id="rId18" w:history="1">
        <w:r w:rsidR="00E56EFD" w:rsidRPr="00A12EFC">
          <w:rPr>
            <w:rFonts w:cs="Times New Roman"/>
            <w:szCs w:val="28"/>
          </w:rPr>
          <w:t>частью 8 статьи 3</w:t>
        </w:r>
      </w:hyperlink>
      <w:r w:rsidR="00E56EFD" w:rsidRPr="00A12EFC">
        <w:rPr>
          <w:rFonts w:cs="Times New Roman"/>
          <w:szCs w:val="28"/>
        </w:rPr>
        <w:t xml:space="preserve"> Федерального закона № 127-ФЗ работников физкультурно-спортивных организаций с наименованием должности "тренер" на должности педагогических работников с наименованиями "тренер-преподаватель", "старший тренер-преподаватель" применяются соответствующие положения, регулируемые нормативными правовыми актами, предусмотренными настоящим </w:t>
      </w:r>
      <w:hyperlink r:id="rId19" w:history="1">
        <w:r w:rsidR="00E56EFD" w:rsidRPr="00A12EFC">
          <w:rPr>
            <w:rFonts w:cs="Times New Roman"/>
            <w:szCs w:val="28"/>
          </w:rPr>
          <w:t>разделом</w:t>
        </w:r>
      </w:hyperlink>
      <w:r w:rsidR="00E56EFD" w:rsidRPr="00A12EFC">
        <w:rPr>
          <w:rFonts w:cs="Times New Roman"/>
          <w:szCs w:val="28"/>
        </w:rPr>
        <w:t xml:space="preserve"> Единых рекомендаций.</w:t>
      </w:r>
    </w:p>
    <w:p w14:paraId="3BC0A04E" w14:textId="156169C8" w:rsidR="00E56EFD" w:rsidRPr="00A12EFC" w:rsidRDefault="00E56EFD" w:rsidP="00446FD2">
      <w:pPr>
        <w:spacing w:after="0" w:line="360" w:lineRule="auto"/>
        <w:ind w:firstLine="709"/>
        <w:jc w:val="both"/>
        <w:rPr>
          <w:rFonts w:cs="Times New Roman"/>
          <w:szCs w:val="28"/>
        </w:rPr>
      </w:pPr>
      <w:r w:rsidRPr="00A12EFC">
        <w:rPr>
          <w:rFonts w:cs="Times New Roman"/>
          <w:szCs w:val="28"/>
        </w:rPr>
        <w:t>2.</w:t>
      </w:r>
      <w:r w:rsidR="00F844FA" w:rsidRPr="00A12EFC">
        <w:rPr>
          <w:rFonts w:cs="Times New Roman"/>
          <w:szCs w:val="28"/>
        </w:rPr>
        <w:t xml:space="preserve"> </w:t>
      </w:r>
      <w:r w:rsidRPr="00A12EFC">
        <w:rPr>
          <w:rFonts w:cs="Times New Roman"/>
          <w:szCs w:val="28"/>
        </w:rPr>
        <w:t xml:space="preserve">В целях недопущения при оплате труда тренеров-преподавателей и старших тренеров-преподавателей, в том числе переведенных с должностей </w:t>
      </w:r>
      <w:r w:rsidRPr="00A12EFC">
        <w:rPr>
          <w:rFonts w:cs="Times New Roman"/>
          <w:szCs w:val="28"/>
        </w:rPr>
        <w:lastRenderedPageBreak/>
        <w:t xml:space="preserve">тренеров, снижения применяемых ранее по этим должностям выплат компенсационного и (или) стимулирующего характера, рекомендуется использовать порядок и размеры таких выплат, предусмотренных по должности "тренер" </w:t>
      </w:r>
      <w:hyperlink r:id="rId20" w:history="1">
        <w:r w:rsidRPr="00A12EFC">
          <w:rPr>
            <w:rFonts w:cs="Times New Roman"/>
            <w:szCs w:val="28"/>
          </w:rPr>
          <w:t>разделом XII</w:t>
        </w:r>
      </w:hyperlink>
      <w:r w:rsidRPr="00A12EFC">
        <w:rPr>
          <w:rFonts w:cs="Times New Roman"/>
          <w:szCs w:val="28"/>
        </w:rPr>
        <w:t xml:space="preserve"> Единых рекомендаций.</w:t>
      </w:r>
    </w:p>
    <w:p w14:paraId="67D2A394" w14:textId="5B096C4A" w:rsidR="00E56EFD" w:rsidRPr="00A12EFC" w:rsidRDefault="00890C16" w:rsidP="00446FD2">
      <w:pPr>
        <w:spacing w:after="0" w:line="360" w:lineRule="auto"/>
        <w:ind w:firstLine="709"/>
        <w:jc w:val="both"/>
        <w:rPr>
          <w:rFonts w:cs="Times New Roman"/>
          <w:szCs w:val="28"/>
        </w:rPr>
      </w:pPr>
      <w:r>
        <w:rPr>
          <w:rFonts w:cs="Times New Roman"/>
          <w:szCs w:val="28"/>
        </w:rPr>
        <w:t>3</w:t>
      </w:r>
      <w:r w:rsidR="00E56EFD" w:rsidRPr="00A12EFC">
        <w:rPr>
          <w:rFonts w:cs="Times New Roman"/>
          <w:szCs w:val="28"/>
        </w:rPr>
        <w:t>.</w:t>
      </w:r>
      <w:r w:rsidR="00F844FA" w:rsidRPr="00A12EFC">
        <w:rPr>
          <w:rFonts w:cs="Times New Roman"/>
          <w:szCs w:val="28"/>
        </w:rPr>
        <w:t xml:space="preserve"> </w:t>
      </w:r>
      <w:r w:rsidR="00E56EFD" w:rsidRPr="00A12EFC">
        <w:rPr>
          <w:rFonts w:cs="Times New Roman"/>
          <w:szCs w:val="28"/>
        </w:rPr>
        <w:t>При переводе тренеров на должности тренеров-преподавателей и старших тренеров-преподавателей рекомендуется не допускать снижения общего размера их заработной платы, выплачиваемой по ранее занимаемой должности, с учетом сохранения объема должностных обязанностей работников и выполнения ими работ той же квалификации.</w:t>
      </w:r>
    </w:p>
    <w:p w14:paraId="35B5F934" w14:textId="77777777" w:rsidR="00890C16" w:rsidRDefault="00890C16" w:rsidP="00446FD2">
      <w:pPr>
        <w:spacing w:after="0" w:line="360" w:lineRule="auto"/>
        <w:ind w:firstLine="709"/>
        <w:jc w:val="both"/>
        <w:rPr>
          <w:rFonts w:cs="Times New Roman"/>
          <w:b/>
          <w:szCs w:val="28"/>
        </w:rPr>
      </w:pPr>
    </w:p>
    <w:p w14:paraId="1137F459" w14:textId="70383484" w:rsidR="00741D8D" w:rsidRPr="00A12EFC" w:rsidRDefault="007E11AD" w:rsidP="00446FD2">
      <w:pPr>
        <w:spacing w:after="0" w:line="360" w:lineRule="auto"/>
        <w:ind w:firstLine="709"/>
        <w:jc w:val="both"/>
        <w:rPr>
          <w:rFonts w:cs="Times New Roman"/>
          <w:b/>
          <w:szCs w:val="28"/>
        </w:rPr>
      </w:pPr>
      <w:r w:rsidRPr="00A12EFC">
        <w:rPr>
          <w:rFonts w:cs="Times New Roman"/>
          <w:b/>
          <w:szCs w:val="28"/>
        </w:rPr>
        <w:t xml:space="preserve"> Особенности организации, нормирования и оплаты труда тренеров-преподавателей на примере ГБУ ДО МО «СШОР по единоборствам».</w:t>
      </w:r>
    </w:p>
    <w:p w14:paraId="3F0E6AD0" w14:textId="7E436917" w:rsidR="007E11AD" w:rsidRPr="00890C16" w:rsidRDefault="00890C16" w:rsidP="00446FD2">
      <w:pPr>
        <w:spacing w:after="0" w:line="360" w:lineRule="auto"/>
        <w:ind w:firstLine="709"/>
        <w:jc w:val="both"/>
        <w:rPr>
          <w:rFonts w:cs="Times New Roman"/>
          <w:b/>
          <w:szCs w:val="28"/>
        </w:rPr>
      </w:pPr>
      <w:r>
        <w:rPr>
          <w:rFonts w:cs="Times New Roman"/>
          <w:b/>
          <w:szCs w:val="28"/>
        </w:rPr>
        <w:t xml:space="preserve"> </w:t>
      </w:r>
      <w:r w:rsidR="007E53BD" w:rsidRPr="00890C16">
        <w:rPr>
          <w:rFonts w:cs="Times New Roman"/>
          <w:b/>
          <w:szCs w:val="28"/>
        </w:rPr>
        <w:t>Организация нормирования трудового процесса и оплаты труда тренера-преподавателя в различных случаях исполнения трудовых обязанностей.</w:t>
      </w:r>
    </w:p>
    <w:p w14:paraId="44E7F0B0" w14:textId="11095938" w:rsidR="007E53BD" w:rsidRPr="00A12EFC" w:rsidRDefault="007E53BD" w:rsidP="00446FD2">
      <w:pPr>
        <w:spacing w:after="0" w:line="360" w:lineRule="auto"/>
        <w:ind w:firstLine="709"/>
        <w:rPr>
          <w:rFonts w:cs="Times New Roman"/>
          <w:szCs w:val="28"/>
        </w:rPr>
      </w:pPr>
    </w:p>
    <w:p w14:paraId="2EB0858C" w14:textId="2D7651E8" w:rsidR="007E53BD" w:rsidRPr="00A12EFC" w:rsidRDefault="007E53BD" w:rsidP="00446FD2">
      <w:pPr>
        <w:spacing w:after="0" w:line="360" w:lineRule="auto"/>
        <w:ind w:firstLine="709"/>
        <w:jc w:val="both"/>
        <w:rPr>
          <w:rFonts w:cs="Times New Roman"/>
          <w:szCs w:val="28"/>
        </w:rPr>
      </w:pPr>
      <w:r w:rsidRPr="00A12EFC">
        <w:rPr>
          <w:rFonts w:cs="Times New Roman"/>
          <w:szCs w:val="28"/>
        </w:rPr>
        <w:t>В целях организации трудового процесса, обеспечения основных управленческих функций в государственном бюджетном учреждении Московской области «Спортивная школа олимпийского резерва по единоборствам» принят коллективный договор.</w:t>
      </w:r>
    </w:p>
    <w:p w14:paraId="4DD86CB7" w14:textId="239C9B38" w:rsidR="007E11AD" w:rsidRPr="00A12EFC" w:rsidRDefault="007E53BD" w:rsidP="00446FD2">
      <w:pPr>
        <w:tabs>
          <w:tab w:val="left" w:pos="1134"/>
        </w:tabs>
        <w:spacing w:after="0" w:line="360" w:lineRule="auto"/>
        <w:ind w:firstLine="709"/>
        <w:jc w:val="both"/>
        <w:rPr>
          <w:rFonts w:eastAsia="Times New Roman" w:cs="Times New Roman"/>
          <w:szCs w:val="28"/>
          <w:lang w:eastAsia="ru-RU"/>
        </w:rPr>
      </w:pPr>
      <w:r w:rsidRPr="00A12EFC">
        <w:rPr>
          <w:rFonts w:eastAsia="Times New Roman" w:cs="Times New Roman"/>
          <w:szCs w:val="28"/>
          <w:lang w:eastAsia="ru-RU"/>
        </w:rPr>
        <w:t>В к</w:t>
      </w:r>
      <w:r w:rsidR="007E11AD" w:rsidRPr="00A12EFC">
        <w:rPr>
          <w:rFonts w:eastAsia="Times New Roman" w:cs="Times New Roman"/>
          <w:szCs w:val="28"/>
          <w:lang w:eastAsia="ru-RU"/>
        </w:rPr>
        <w:t>оллективн</w:t>
      </w:r>
      <w:r w:rsidRPr="00A12EFC">
        <w:rPr>
          <w:rFonts w:eastAsia="Times New Roman" w:cs="Times New Roman"/>
          <w:szCs w:val="28"/>
          <w:lang w:eastAsia="ru-RU"/>
        </w:rPr>
        <w:t>ом</w:t>
      </w:r>
      <w:r w:rsidR="007E11AD" w:rsidRPr="00A12EFC">
        <w:rPr>
          <w:rFonts w:eastAsia="Times New Roman" w:cs="Times New Roman"/>
          <w:szCs w:val="28"/>
          <w:lang w:eastAsia="ru-RU"/>
        </w:rPr>
        <w:t xml:space="preserve"> договор</w:t>
      </w:r>
      <w:r w:rsidRPr="00A12EFC">
        <w:rPr>
          <w:rFonts w:eastAsia="Times New Roman" w:cs="Times New Roman"/>
          <w:szCs w:val="28"/>
          <w:lang w:eastAsia="ru-RU"/>
        </w:rPr>
        <w:t>е</w:t>
      </w:r>
      <w:r w:rsidR="007E11AD" w:rsidRPr="00A12EFC">
        <w:rPr>
          <w:rFonts w:eastAsia="Times New Roman" w:cs="Times New Roman"/>
          <w:szCs w:val="28"/>
          <w:lang w:eastAsia="ru-RU"/>
        </w:rPr>
        <w:t xml:space="preserve"> от 26.07.2023 </w:t>
      </w:r>
      <w:r w:rsidRPr="00A12EFC">
        <w:rPr>
          <w:rFonts w:eastAsia="Times New Roman" w:cs="Times New Roman"/>
          <w:szCs w:val="28"/>
          <w:lang w:eastAsia="ru-RU"/>
        </w:rPr>
        <w:t>учтены особенности оплаты труда при переходе тренеров на должности тренеров-преподавателей,</w:t>
      </w:r>
      <w:r w:rsidR="006F39EE" w:rsidRPr="00A12EFC">
        <w:rPr>
          <w:rFonts w:eastAsia="Times New Roman" w:cs="Times New Roman"/>
          <w:szCs w:val="28"/>
          <w:lang w:eastAsia="ru-RU"/>
        </w:rPr>
        <w:t xml:space="preserve"> установлены основные подходы к нормированию педагогических работников учреждения. </w:t>
      </w:r>
      <w:r w:rsidR="007E11AD" w:rsidRPr="00A12EFC">
        <w:rPr>
          <w:rFonts w:eastAsia="Times New Roman" w:cs="Times New Roman"/>
          <w:szCs w:val="28"/>
          <w:lang w:eastAsia="ru-RU"/>
        </w:rPr>
        <w:t xml:space="preserve">В отношении тренеров-преподавателей </w:t>
      </w:r>
      <w:r w:rsidR="00BB318D" w:rsidRPr="00A12EFC">
        <w:rPr>
          <w:rFonts w:eastAsia="Times New Roman" w:cs="Times New Roman"/>
          <w:szCs w:val="28"/>
          <w:lang w:eastAsia="ru-RU"/>
        </w:rPr>
        <w:t>в Г</w:t>
      </w:r>
      <w:r w:rsidR="00F844FA" w:rsidRPr="00A12EFC">
        <w:rPr>
          <w:rFonts w:eastAsia="Times New Roman" w:cs="Times New Roman"/>
          <w:szCs w:val="28"/>
          <w:lang w:eastAsia="ru-RU"/>
        </w:rPr>
        <w:t>Б</w:t>
      </w:r>
      <w:r w:rsidR="00BB318D" w:rsidRPr="00A12EFC">
        <w:rPr>
          <w:rFonts w:eastAsia="Times New Roman" w:cs="Times New Roman"/>
          <w:szCs w:val="28"/>
          <w:lang w:eastAsia="ru-RU"/>
        </w:rPr>
        <w:t xml:space="preserve">У ДО МО «СШОР по единоборствам» </w:t>
      </w:r>
      <w:r w:rsidR="007E11AD" w:rsidRPr="00A12EFC">
        <w:rPr>
          <w:rFonts w:eastAsia="Times New Roman" w:cs="Times New Roman"/>
          <w:szCs w:val="28"/>
          <w:lang w:eastAsia="ru-RU"/>
        </w:rPr>
        <w:t xml:space="preserve">могут применяться </w:t>
      </w:r>
      <w:r w:rsidR="002B5DD3">
        <w:rPr>
          <w:rFonts w:eastAsia="Times New Roman" w:cs="Times New Roman"/>
          <w:szCs w:val="28"/>
          <w:lang w:eastAsia="ru-RU"/>
        </w:rPr>
        <w:t xml:space="preserve">разные </w:t>
      </w:r>
      <w:r w:rsidR="007E11AD" w:rsidRPr="00A12EFC">
        <w:rPr>
          <w:rFonts w:eastAsia="Times New Roman" w:cs="Times New Roman"/>
          <w:szCs w:val="28"/>
          <w:lang w:eastAsia="ru-RU"/>
        </w:rPr>
        <w:t>системы нормирования труда:</w:t>
      </w:r>
    </w:p>
    <w:p w14:paraId="02CF8F36" w14:textId="0EB73603" w:rsidR="007E11AD" w:rsidRPr="00A12EFC" w:rsidRDefault="007E11AD" w:rsidP="00446FD2">
      <w:pPr>
        <w:tabs>
          <w:tab w:val="left" w:pos="1134"/>
        </w:tabs>
        <w:spacing w:after="0" w:line="360" w:lineRule="auto"/>
        <w:ind w:firstLine="709"/>
        <w:jc w:val="both"/>
        <w:rPr>
          <w:rFonts w:eastAsia="Times New Roman" w:cs="Times New Roman"/>
          <w:szCs w:val="28"/>
          <w:lang w:eastAsia="ru-RU"/>
        </w:rPr>
      </w:pPr>
      <w:r w:rsidRPr="00A12EFC">
        <w:rPr>
          <w:rFonts w:eastAsia="Times New Roman" w:cs="Times New Roman"/>
          <w:szCs w:val="28"/>
          <w:lang w:eastAsia="ru-RU"/>
        </w:rPr>
        <w:t>- исходя из установленной часовой нормы педагогической работы за ставку заработной платы (ставка выплачивается при условии выработки нормы педагогической работы)</w:t>
      </w:r>
      <w:r w:rsidR="00A01490" w:rsidRPr="00A12EFC">
        <w:rPr>
          <w:rFonts w:eastAsia="Times New Roman" w:cs="Times New Roman"/>
          <w:szCs w:val="28"/>
          <w:lang w:eastAsia="ru-RU"/>
        </w:rPr>
        <w:t>, далее «почасовой метод»</w:t>
      </w:r>
      <w:r w:rsidRPr="00A12EFC">
        <w:rPr>
          <w:rFonts w:eastAsia="Times New Roman" w:cs="Times New Roman"/>
          <w:szCs w:val="28"/>
          <w:lang w:eastAsia="ru-RU"/>
        </w:rPr>
        <w:t>;</w:t>
      </w:r>
    </w:p>
    <w:p w14:paraId="7256C59D" w14:textId="212608B9" w:rsidR="00A01490" w:rsidRPr="00A12EFC" w:rsidRDefault="007E11AD" w:rsidP="00446FD2">
      <w:pPr>
        <w:tabs>
          <w:tab w:val="left" w:pos="1134"/>
        </w:tabs>
        <w:spacing w:after="0" w:line="360" w:lineRule="auto"/>
        <w:ind w:firstLine="709"/>
        <w:jc w:val="both"/>
        <w:rPr>
          <w:rFonts w:eastAsia="Times New Roman" w:cs="Times New Roman"/>
          <w:szCs w:val="28"/>
          <w:lang w:eastAsia="ru-RU"/>
        </w:rPr>
      </w:pPr>
      <w:r w:rsidRPr="00A12EFC">
        <w:rPr>
          <w:rFonts w:eastAsia="Times New Roman" w:cs="Times New Roman"/>
          <w:szCs w:val="28"/>
          <w:lang w:eastAsia="ru-RU"/>
        </w:rPr>
        <w:t>- исходя из нормативов оплаты труда за одного спортсмена (обучающегося) на этапах спортивной подготовки</w:t>
      </w:r>
      <w:r w:rsidR="00A01490" w:rsidRPr="00A12EFC">
        <w:rPr>
          <w:rFonts w:eastAsia="Times New Roman" w:cs="Times New Roman"/>
          <w:szCs w:val="28"/>
          <w:lang w:eastAsia="ru-RU"/>
        </w:rPr>
        <w:t xml:space="preserve">, далее «подушевой метод». </w:t>
      </w:r>
    </w:p>
    <w:p w14:paraId="6FB5BF37" w14:textId="13197760" w:rsidR="007E11AD" w:rsidRPr="00A12EFC" w:rsidRDefault="00A01490" w:rsidP="00446FD2">
      <w:pPr>
        <w:tabs>
          <w:tab w:val="left" w:pos="1134"/>
        </w:tabs>
        <w:spacing w:after="0" w:line="360" w:lineRule="auto"/>
        <w:ind w:firstLine="709"/>
        <w:jc w:val="both"/>
        <w:rPr>
          <w:rFonts w:eastAsia="Times New Roman" w:cs="Times New Roman"/>
          <w:szCs w:val="28"/>
          <w:lang w:eastAsia="ru-RU"/>
        </w:rPr>
      </w:pPr>
      <w:r w:rsidRPr="00A12EFC">
        <w:rPr>
          <w:rFonts w:eastAsia="Times New Roman" w:cs="Times New Roman"/>
          <w:szCs w:val="28"/>
          <w:lang w:eastAsia="ru-RU"/>
        </w:rPr>
        <w:lastRenderedPageBreak/>
        <w:t xml:space="preserve">При «подушевом методе» </w:t>
      </w:r>
      <w:r w:rsidR="007E11AD" w:rsidRPr="00A12EFC">
        <w:rPr>
          <w:rFonts w:eastAsia="Times New Roman" w:cs="Times New Roman"/>
          <w:szCs w:val="28"/>
          <w:lang w:eastAsia="ru-RU"/>
        </w:rPr>
        <w:t>сумма нормативов, равная ста процентам выплачивается в размере оклада (ставки), при сумме нормативов менее ста процентов- пропорционально уменьшается оклад, при сумме нормативов более ст</w:t>
      </w:r>
      <w:r w:rsidR="00EE2AC2">
        <w:rPr>
          <w:rFonts w:eastAsia="Times New Roman" w:cs="Times New Roman"/>
          <w:szCs w:val="28"/>
          <w:lang w:eastAsia="ru-RU"/>
        </w:rPr>
        <w:t>а</w:t>
      </w:r>
      <w:r w:rsidR="007E11AD" w:rsidRPr="00A12EFC">
        <w:rPr>
          <w:rFonts w:eastAsia="Times New Roman" w:cs="Times New Roman"/>
          <w:szCs w:val="28"/>
          <w:lang w:eastAsia="ru-RU"/>
        </w:rPr>
        <w:t xml:space="preserve"> процентов - осуществляется дополнительная оплата за занимающихся на этапах спортивной подготовки. </w:t>
      </w:r>
    </w:p>
    <w:p w14:paraId="7A65DD9D" w14:textId="59F3976B" w:rsidR="00FE6535" w:rsidRPr="00A12EFC" w:rsidRDefault="00FE6535" w:rsidP="00446FD2">
      <w:pPr>
        <w:spacing w:after="0" w:line="360" w:lineRule="auto"/>
        <w:ind w:firstLine="709"/>
        <w:jc w:val="both"/>
        <w:rPr>
          <w:rFonts w:cs="Times New Roman"/>
          <w:szCs w:val="28"/>
        </w:rPr>
      </w:pPr>
      <w:r w:rsidRPr="00A12EFC">
        <w:rPr>
          <w:rFonts w:cs="Times New Roman"/>
          <w:szCs w:val="28"/>
        </w:rPr>
        <w:t>Нормируемая часть педагогической работы работников, ведущих преподавательскую работу, определяется в астрономических часах и включает проводимые учебные (тренировочные) занятия (далее - занятия) независимо от их продолжительности и короткие перерывы.</w:t>
      </w:r>
    </w:p>
    <w:p w14:paraId="30F3BDF5" w14:textId="5B7E413C" w:rsidR="00FE6535" w:rsidRPr="00A12EFC" w:rsidRDefault="00FE6535" w:rsidP="00446FD2">
      <w:pPr>
        <w:spacing w:after="0" w:line="360" w:lineRule="auto"/>
        <w:ind w:firstLine="709"/>
        <w:jc w:val="both"/>
        <w:rPr>
          <w:rFonts w:cs="Times New Roman"/>
          <w:szCs w:val="28"/>
        </w:rPr>
      </w:pPr>
      <w:r w:rsidRPr="00A12EFC">
        <w:rPr>
          <w:rFonts w:cs="Times New Roman"/>
          <w:szCs w:val="28"/>
        </w:rPr>
        <w:t>Другая часть педагогической работы, определяемая с учётом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регулируется следующим образом:</w:t>
      </w:r>
    </w:p>
    <w:p w14:paraId="11CB2577" w14:textId="34A0FEA8" w:rsidR="00FE6535" w:rsidRPr="00A12EFC" w:rsidRDefault="00FE6535" w:rsidP="00446FD2">
      <w:pPr>
        <w:spacing w:after="0" w:line="360" w:lineRule="auto"/>
        <w:ind w:firstLine="709"/>
        <w:jc w:val="both"/>
        <w:rPr>
          <w:rFonts w:cs="Times New Roman"/>
          <w:szCs w:val="28"/>
        </w:rPr>
      </w:pPr>
      <w:r w:rsidRPr="00A12EFC">
        <w:rPr>
          <w:rFonts w:cs="Times New Roman"/>
          <w:szCs w:val="28"/>
        </w:rPr>
        <w:t>- самостоятельно - 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изучение индивидуальных способностей, интересов и склонностей обучающихся</w:t>
      </w:r>
      <w:r w:rsidR="002B5DD3">
        <w:rPr>
          <w:rFonts w:cs="Times New Roman"/>
          <w:szCs w:val="28"/>
        </w:rPr>
        <w:t>, отбор спортсменов</w:t>
      </w:r>
      <w:r w:rsidRPr="00A12EFC">
        <w:rPr>
          <w:rFonts w:cs="Times New Roman"/>
          <w:szCs w:val="28"/>
        </w:rPr>
        <w:t>;</w:t>
      </w:r>
    </w:p>
    <w:p w14:paraId="39690851" w14:textId="77777777" w:rsidR="00FE6535" w:rsidRPr="00A12EFC" w:rsidRDefault="00FE6535" w:rsidP="00446FD2">
      <w:pPr>
        <w:spacing w:after="0" w:line="360" w:lineRule="auto"/>
        <w:ind w:firstLine="709"/>
        <w:jc w:val="both"/>
        <w:rPr>
          <w:rFonts w:cs="Times New Roman"/>
          <w:szCs w:val="28"/>
        </w:rPr>
      </w:pPr>
      <w:r w:rsidRPr="00A12EFC">
        <w:rPr>
          <w:rFonts w:cs="Times New Roman"/>
          <w:szCs w:val="28"/>
        </w:rPr>
        <w:t>- в порядке, устанавливаемом правилами внутреннего трудового распорядка, или иными локальными актами - ведение журнала в электронной (либо в бумажной) форме;</w:t>
      </w:r>
    </w:p>
    <w:p w14:paraId="0D70ED36" w14:textId="77777777" w:rsidR="00FE6535" w:rsidRPr="00A12EFC" w:rsidRDefault="00FE6535" w:rsidP="00446FD2">
      <w:pPr>
        <w:spacing w:after="0" w:line="360" w:lineRule="auto"/>
        <w:ind w:firstLine="709"/>
        <w:jc w:val="both"/>
        <w:rPr>
          <w:rFonts w:cs="Times New Roman"/>
          <w:szCs w:val="28"/>
        </w:rPr>
      </w:pPr>
      <w:r w:rsidRPr="00A12EFC">
        <w:rPr>
          <w:rFonts w:cs="Times New Roman"/>
          <w:szCs w:val="28"/>
        </w:rPr>
        <w:t>- правилами внутреннего трудового распорядка или иными локальными актами - организация и проведение методической, диагностической и консультативной помощи родителям (законным представителям) обучающихся;</w:t>
      </w:r>
    </w:p>
    <w:p w14:paraId="4048E5AB" w14:textId="77777777" w:rsidR="00FE6535" w:rsidRPr="00A12EFC" w:rsidRDefault="00FE6535" w:rsidP="00446FD2">
      <w:pPr>
        <w:spacing w:after="0" w:line="360" w:lineRule="auto"/>
        <w:ind w:firstLine="709"/>
        <w:jc w:val="both"/>
        <w:rPr>
          <w:rFonts w:cs="Times New Roman"/>
          <w:szCs w:val="28"/>
        </w:rPr>
      </w:pPr>
      <w:r w:rsidRPr="00A12EFC">
        <w:rPr>
          <w:rFonts w:cs="Times New Roman"/>
          <w:szCs w:val="28"/>
        </w:rPr>
        <w:t>- планами и графиками организации, утверждаемыми локальными нормативными актами организации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14:paraId="479F9BAD" w14:textId="5759EE83" w:rsidR="00FE6535" w:rsidRPr="00A12EFC" w:rsidRDefault="00FE6535" w:rsidP="00446FD2">
      <w:pPr>
        <w:spacing w:after="0" w:line="360" w:lineRule="auto"/>
        <w:ind w:firstLine="709"/>
        <w:jc w:val="both"/>
        <w:rPr>
          <w:rFonts w:cs="Times New Roman"/>
          <w:szCs w:val="28"/>
        </w:rPr>
      </w:pPr>
      <w:r w:rsidRPr="00A12EFC">
        <w:rPr>
          <w:rFonts w:cs="Times New Roman"/>
          <w:szCs w:val="28"/>
        </w:rPr>
        <w:lastRenderedPageBreak/>
        <w:t xml:space="preserve">- графиками, планами, расписаниями, утверждаемыми локальными нормативными актами организации, коллективным договором,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организации, включая участие </w:t>
      </w:r>
      <w:proofErr w:type="gramStart"/>
      <w:r w:rsidRPr="00A12EFC">
        <w:rPr>
          <w:rFonts w:cs="Times New Roman"/>
          <w:szCs w:val="28"/>
        </w:rPr>
        <w:t>в  спортивных</w:t>
      </w:r>
      <w:proofErr w:type="gramEnd"/>
      <w:r w:rsidRPr="00A12EFC">
        <w:rPr>
          <w:rFonts w:cs="Times New Roman"/>
          <w:szCs w:val="28"/>
        </w:rPr>
        <w:t xml:space="preserve"> соревнованиях, тренировочных сборах,  других формах учебной деятельности;</w:t>
      </w:r>
    </w:p>
    <w:p w14:paraId="51240B6C" w14:textId="77777777" w:rsidR="00FE6535" w:rsidRPr="00A12EFC" w:rsidRDefault="00FE6535" w:rsidP="00446FD2">
      <w:pPr>
        <w:spacing w:after="0" w:line="360" w:lineRule="auto"/>
        <w:ind w:firstLine="709"/>
        <w:jc w:val="both"/>
        <w:rPr>
          <w:rFonts w:cs="Times New Roman"/>
          <w:szCs w:val="28"/>
        </w:rPr>
      </w:pPr>
      <w:r w:rsidRPr="00A12EFC">
        <w:rPr>
          <w:rFonts w:cs="Times New Roman"/>
          <w:szCs w:val="28"/>
        </w:rPr>
        <w:t>- 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 образовательной деятельностью, на условиях дополнительной оплаты (дополнительные виды работ с указанием в трудовом договоре их содержания, срока выполнения и размера оплаты).</w:t>
      </w:r>
    </w:p>
    <w:p w14:paraId="6ED70453" w14:textId="4B47CFA7" w:rsidR="00FE6535" w:rsidRPr="00A12EFC" w:rsidRDefault="00FE6535" w:rsidP="00446FD2">
      <w:pPr>
        <w:spacing w:after="0" w:line="360" w:lineRule="auto"/>
        <w:ind w:firstLine="709"/>
        <w:jc w:val="both"/>
        <w:rPr>
          <w:rFonts w:cs="Times New Roman"/>
          <w:szCs w:val="28"/>
        </w:rPr>
      </w:pPr>
      <w:r w:rsidRPr="00A12EFC">
        <w:rPr>
          <w:rFonts w:cs="Times New Roman"/>
          <w:szCs w:val="28"/>
        </w:rPr>
        <w:t>Норма часов учебной (преподавательской) работы 18 часов в неделю за ставку заработной платы устанавливается тренерам-преподавателям и старшим тренерам-преподавателям</w:t>
      </w:r>
      <w:r w:rsidR="00384AC6" w:rsidRPr="00A12EFC">
        <w:rPr>
          <w:rFonts w:cs="Times New Roman"/>
          <w:szCs w:val="28"/>
        </w:rPr>
        <w:t xml:space="preserve"> ГБУ ДО МО «СШОР по единоборствам»</w:t>
      </w:r>
      <w:r w:rsidRPr="00A12EFC">
        <w:rPr>
          <w:rFonts w:cs="Times New Roman"/>
          <w:szCs w:val="28"/>
        </w:rPr>
        <w:t>.</w:t>
      </w:r>
    </w:p>
    <w:p w14:paraId="790C3C41" w14:textId="4FFDC74D" w:rsidR="00FE6535" w:rsidRPr="00A12EFC" w:rsidRDefault="00FE6535" w:rsidP="00446FD2">
      <w:pPr>
        <w:spacing w:after="0" w:line="360" w:lineRule="auto"/>
        <w:ind w:firstLine="709"/>
        <w:jc w:val="both"/>
        <w:rPr>
          <w:rFonts w:cs="Times New Roman"/>
          <w:szCs w:val="28"/>
        </w:rPr>
      </w:pPr>
      <w:r w:rsidRPr="00A12EFC">
        <w:rPr>
          <w:rFonts w:cs="Times New Roman"/>
          <w:szCs w:val="28"/>
        </w:rPr>
        <w:t xml:space="preserve">В зависимости от количества часов, предусмотренных </w:t>
      </w:r>
      <w:r w:rsidR="002B5DD3">
        <w:rPr>
          <w:rFonts w:cs="Times New Roman"/>
          <w:szCs w:val="28"/>
        </w:rPr>
        <w:t>расписанием тренировок</w:t>
      </w:r>
      <w:r w:rsidRPr="00A12EFC">
        <w:rPr>
          <w:rFonts w:cs="Times New Roman"/>
          <w:szCs w:val="28"/>
        </w:rPr>
        <w:t>,</w:t>
      </w:r>
      <w:r w:rsidR="002B5DD3">
        <w:rPr>
          <w:rFonts w:cs="Times New Roman"/>
          <w:szCs w:val="28"/>
        </w:rPr>
        <w:t xml:space="preserve"> возможностей обеспечения тренировок по времени использования спортивного сооружения</w:t>
      </w:r>
      <w:r w:rsidRPr="00A12EFC">
        <w:rPr>
          <w:rFonts w:cs="Times New Roman"/>
          <w:szCs w:val="28"/>
        </w:rPr>
        <w:t xml:space="preserve"> учебная нагрузка педагогических работников может быть разной в первом и втором учебных полугодиях</w:t>
      </w:r>
      <w:r w:rsidR="002B5DD3">
        <w:rPr>
          <w:rFonts w:cs="Times New Roman"/>
          <w:szCs w:val="28"/>
        </w:rPr>
        <w:t>, или отличаться по кварталам.</w:t>
      </w:r>
    </w:p>
    <w:p w14:paraId="2A977AE9" w14:textId="35EBC777" w:rsidR="00FE6535" w:rsidRPr="00A12EFC" w:rsidRDefault="00FE6535" w:rsidP="00446FD2">
      <w:pPr>
        <w:spacing w:after="0" w:line="360" w:lineRule="auto"/>
        <w:ind w:firstLine="709"/>
        <w:jc w:val="both"/>
        <w:rPr>
          <w:rFonts w:cs="Times New Roman"/>
          <w:szCs w:val="28"/>
        </w:rPr>
      </w:pPr>
      <w:r w:rsidRPr="00A12EFC">
        <w:rPr>
          <w:rFonts w:cs="Times New Roman"/>
          <w:szCs w:val="28"/>
        </w:rPr>
        <w:t xml:space="preserve">Тарификация труда тренеров-преподавателей производится на </w:t>
      </w:r>
      <w:proofErr w:type="gramStart"/>
      <w:r w:rsidRPr="00A12EFC">
        <w:rPr>
          <w:rFonts w:cs="Times New Roman"/>
          <w:szCs w:val="28"/>
        </w:rPr>
        <w:t>основе  тренерской</w:t>
      </w:r>
      <w:proofErr w:type="gramEnd"/>
      <w:r w:rsidRPr="00A12EFC">
        <w:rPr>
          <w:rFonts w:cs="Times New Roman"/>
          <w:szCs w:val="28"/>
        </w:rPr>
        <w:t xml:space="preserve"> (учебной) нагрузки.</w:t>
      </w:r>
      <w:r w:rsidR="002B5DD3">
        <w:rPr>
          <w:rFonts w:cs="Times New Roman"/>
          <w:szCs w:val="28"/>
        </w:rPr>
        <w:t xml:space="preserve"> </w:t>
      </w:r>
      <w:r w:rsidRPr="00A12EFC">
        <w:rPr>
          <w:rFonts w:cs="Times New Roman"/>
          <w:szCs w:val="28"/>
        </w:rPr>
        <w:t>В тарификации учитывается информация, позволяющая рассчитать заработную плату в зависимости от системы нормирования труда:</w:t>
      </w:r>
    </w:p>
    <w:p w14:paraId="10531104" w14:textId="77777777" w:rsidR="00FE6535" w:rsidRPr="00A12EFC" w:rsidRDefault="00FE6535" w:rsidP="00446FD2">
      <w:pPr>
        <w:spacing w:after="0" w:line="360" w:lineRule="auto"/>
        <w:ind w:firstLine="709"/>
        <w:jc w:val="both"/>
        <w:rPr>
          <w:rFonts w:cs="Times New Roman"/>
          <w:szCs w:val="28"/>
        </w:rPr>
      </w:pPr>
      <w:r w:rsidRPr="00A12EFC">
        <w:rPr>
          <w:rFonts w:cs="Times New Roman"/>
          <w:szCs w:val="28"/>
        </w:rPr>
        <w:t>- количество групп на этапах подготовки и (или) индивидуальная работа со спортсменами этапов совершенствования спортивного мастерства и высшего спортивного мастерства, объем тренировочной нагрузки в соответствии с федеральными стандартами спортивной подготовки по виду спорта;</w:t>
      </w:r>
    </w:p>
    <w:p w14:paraId="5DC08E28" w14:textId="77777777" w:rsidR="00FE6535" w:rsidRPr="00A12EFC" w:rsidRDefault="00FE6535" w:rsidP="00446FD2">
      <w:pPr>
        <w:spacing w:after="0" w:line="360" w:lineRule="auto"/>
        <w:ind w:firstLine="709"/>
        <w:jc w:val="both"/>
        <w:rPr>
          <w:rFonts w:cs="Times New Roman"/>
          <w:szCs w:val="28"/>
        </w:rPr>
      </w:pPr>
      <w:r w:rsidRPr="00A12EFC">
        <w:rPr>
          <w:rFonts w:cs="Times New Roman"/>
          <w:szCs w:val="28"/>
        </w:rPr>
        <w:t xml:space="preserve">- количество часов тренерской (учебной) нагрузки. </w:t>
      </w:r>
    </w:p>
    <w:p w14:paraId="49F6E33E" w14:textId="786E9B96" w:rsidR="00741D8D" w:rsidRPr="00A12EFC" w:rsidRDefault="00FE6535" w:rsidP="00446FD2">
      <w:pPr>
        <w:spacing w:after="0" w:line="360" w:lineRule="auto"/>
        <w:ind w:firstLine="709"/>
        <w:jc w:val="both"/>
        <w:rPr>
          <w:rFonts w:cs="Times New Roman"/>
          <w:szCs w:val="28"/>
        </w:rPr>
      </w:pPr>
      <w:r w:rsidRPr="00A12EFC">
        <w:rPr>
          <w:rFonts w:cs="Times New Roman"/>
          <w:szCs w:val="28"/>
        </w:rPr>
        <w:lastRenderedPageBreak/>
        <w:t>Об изменениях объёма учебной нагрузки (увеличение или снижение), а также причинах, вызвавших необходимость таких изменений, работодатель обязан уведомить педагогических работников в письменной форме не позднее, чем за два месяца до осуществления предполагаемых изменений, за исключением случаев, когда изменение объёма учебной нагрузки осуществляется по соглашению сторон трудового договора (п.1.8. приложения № 2 «Порядок определения учебной нагрузки педагогических работников, оговариваемой в трудовом договоре» приказа Минобрнауки России от 22.12.2014 года № 1601 «О продолжительности рабочего времени (норме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14:paraId="2160C2E2" w14:textId="19A66334" w:rsidR="00384AC6" w:rsidRPr="00A12EFC" w:rsidRDefault="00384AC6" w:rsidP="00446FD2">
      <w:pPr>
        <w:spacing w:after="0" w:line="360" w:lineRule="auto"/>
        <w:ind w:firstLine="709"/>
        <w:jc w:val="both"/>
        <w:rPr>
          <w:rFonts w:cs="Times New Roman"/>
          <w:szCs w:val="28"/>
        </w:rPr>
      </w:pPr>
      <w:r w:rsidRPr="00A12EFC">
        <w:rPr>
          <w:rFonts w:cs="Times New Roman"/>
          <w:szCs w:val="28"/>
        </w:rPr>
        <w:t>При привлечении помимо основного тренера-преподавателя (включая старшего) дополнительно тренера-преподавателя и (или) других специалистов в пределах количества часов дополнительных общеобразовательных программ в области физической культуры и спорта оплата труда данным работникам производится за фактический объем педагогической нагрузки исходя из установленной часовой нормы педагогической работы за ставку заработной платы.</w:t>
      </w:r>
    </w:p>
    <w:p w14:paraId="18210E0D" w14:textId="1604946E" w:rsidR="00384AC6" w:rsidRPr="00A12EFC" w:rsidRDefault="00384AC6" w:rsidP="00446FD2">
      <w:pPr>
        <w:spacing w:after="0" w:line="360" w:lineRule="auto"/>
        <w:ind w:firstLine="709"/>
        <w:jc w:val="both"/>
        <w:rPr>
          <w:rFonts w:cs="Times New Roman"/>
          <w:szCs w:val="28"/>
        </w:rPr>
      </w:pPr>
      <w:r w:rsidRPr="00A12EFC">
        <w:rPr>
          <w:rFonts w:cs="Times New Roman"/>
          <w:szCs w:val="28"/>
        </w:rPr>
        <w:t>За педагогическую работу, выполняемую тренером-преподавателем (включая старшего) с его письменного согласия сверх установленной нормы часов за ставку заработной платы либо ниже установленной нормы часов за ставку заработной платы, оплата производится из установленного размера ставки заработной платы пропорционально фактически определенному объему педагогической работы (нагрузки).</w:t>
      </w:r>
    </w:p>
    <w:p w14:paraId="4724DA2B" w14:textId="4E036BCF" w:rsidR="00384AC6" w:rsidRPr="00A12EFC" w:rsidRDefault="00384AC6" w:rsidP="00446FD2">
      <w:pPr>
        <w:spacing w:after="0" w:line="360" w:lineRule="auto"/>
        <w:ind w:firstLine="709"/>
        <w:jc w:val="both"/>
        <w:rPr>
          <w:rFonts w:cs="Times New Roman"/>
          <w:szCs w:val="28"/>
        </w:rPr>
      </w:pPr>
      <w:r w:rsidRPr="00A12EFC">
        <w:rPr>
          <w:rFonts w:cs="Times New Roman"/>
          <w:szCs w:val="28"/>
        </w:rPr>
        <w:t>Почасовая оплата труда педагогических работников учреждения применяется при оплате за часы, отработанные в порядке замещения отсутствующих по болезни или по другим причинам педагогических работников, продолжавшегося не свыше двух месяцев.</w:t>
      </w:r>
    </w:p>
    <w:p w14:paraId="6BD28E77" w14:textId="431AEEB3" w:rsidR="00384AC6" w:rsidRPr="00A12EFC" w:rsidRDefault="00384AC6" w:rsidP="00446FD2">
      <w:pPr>
        <w:spacing w:after="0" w:line="360" w:lineRule="auto"/>
        <w:ind w:firstLine="709"/>
        <w:jc w:val="both"/>
        <w:rPr>
          <w:rFonts w:cs="Times New Roman"/>
          <w:szCs w:val="28"/>
        </w:rPr>
      </w:pPr>
      <w:r w:rsidRPr="00A12EFC">
        <w:rPr>
          <w:rFonts w:cs="Times New Roman"/>
          <w:szCs w:val="28"/>
        </w:rPr>
        <w:lastRenderedPageBreak/>
        <w:t>Оплата труда за замещение отсутствующего педагогического работника, если оно осуществлялось свыше двух месяцев, производится со дня начала замещения за все часы фактической педагогической работы на общих основаниях с соответствующим увеличением его начальной (месячной) учебной нагрузки путем внесения изменений в тарификационный список.</w:t>
      </w:r>
    </w:p>
    <w:p w14:paraId="07B06C30" w14:textId="6CA06F0F" w:rsidR="00384AC6" w:rsidRPr="00A12EFC" w:rsidRDefault="00384AC6" w:rsidP="00446FD2">
      <w:pPr>
        <w:spacing w:after="0" w:line="360" w:lineRule="auto"/>
        <w:ind w:firstLine="709"/>
        <w:jc w:val="both"/>
        <w:rPr>
          <w:rFonts w:cs="Times New Roman"/>
          <w:szCs w:val="28"/>
        </w:rPr>
      </w:pPr>
      <w:r w:rsidRPr="00A12EFC">
        <w:rPr>
          <w:rFonts w:cs="Times New Roman"/>
          <w:szCs w:val="28"/>
        </w:rPr>
        <w:t>Размер оплаты за один час педагогической работы определяется путем деления установленной месячной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w:t>
      </w:r>
    </w:p>
    <w:p w14:paraId="06063DB7" w14:textId="40D4E0ED" w:rsidR="00BB318D" w:rsidRPr="007D045D" w:rsidRDefault="00384AC6" w:rsidP="00446FD2">
      <w:pPr>
        <w:spacing w:after="0" w:line="360" w:lineRule="auto"/>
        <w:ind w:firstLine="709"/>
        <w:jc w:val="both"/>
        <w:rPr>
          <w:rFonts w:cs="Times New Roman"/>
          <w:b/>
          <w:szCs w:val="28"/>
        </w:rPr>
      </w:pPr>
      <w:r w:rsidRPr="00A12EFC">
        <w:rPr>
          <w:rFonts w:cs="Times New Roman"/>
          <w:szCs w:val="28"/>
        </w:rPr>
        <w:t> </w:t>
      </w:r>
      <w:r w:rsidR="00BB318D" w:rsidRPr="007D045D">
        <w:rPr>
          <w:rFonts w:cs="Times New Roman"/>
          <w:b/>
          <w:szCs w:val="28"/>
        </w:rPr>
        <w:t xml:space="preserve"> Организация системы материального стимулирования тренеров-преподавателей при почасовой системе оплаты труда как элемент системы оплаты труда ГБУ ДО МО «СШОР по единоборствам»</w:t>
      </w:r>
    </w:p>
    <w:p w14:paraId="48531966" w14:textId="37022A8F" w:rsidR="00BB318D" w:rsidRPr="00A12EFC" w:rsidRDefault="00BB318D" w:rsidP="00446FD2">
      <w:pPr>
        <w:spacing w:after="0" w:line="360" w:lineRule="auto"/>
        <w:ind w:firstLine="709"/>
        <w:rPr>
          <w:rFonts w:cs="Times New Roman"/>
          <w:szCs w:val="28"/>
        </w:rPr>
      </w:pPr>
    </w:p>
    <w:p w14:paraId="7D9386F9" w14:textId="3DF83D3A" w:rsidR="002D0DD4" w:rsidRPr="00A12EFC" w:rsidRDefault="00A01490" w:rsidP="00446FD2">
      <w:pPr>
        <w:spacing w:after="0" w:line="360" w:lineRule="auto"/>
        <w:ind w:firstLine="709"/>
        <w:jc w:val="both"/>
        <w:rPr>
          <w:rFonts w:cs="Times New Roman"/>
          <w:szCs w:val="28"/>
        </w:rPr>
      </w:pPr>
      <w:r w:rsidRPr="00A12EFC">
        <w:rPr>
          <w:rFonts w:cs="Times New Roman"/>
          <w:szCs w:val="28"/>
        </w:rPr>
        <w:t>В ГБУ ДО МО «СШОР по единоборствам» оплата труда тренеров-преподавателей осуществляется двумя методами</w:t>
      </w:r>
      <w:r w:rsidR="00E147D0" w:rsidRPr="00A12EFC">
        <w:rPr>
          <w:rFonts w:cs="Times New Roman"/>
          <w:szCs w:val="28"/>
        </w:rPr>
        <w:t>: «подушев</w:t>
      </w:r>
      <w:r w:rsidR="00CB1ED7">
        <w:rPr>
          <w:rFonts w:cs="Times New Roman"/>
          <w:szCs w:val="28"/>
        </w:rPr>
        <w:t xml:space="preserve">ым» и </w:t>
      </w:r>
      <w:r w:rsidR="00E147D0" w:rsidRPr="00A12EFC">
        <w:rPr>
          <w:rFonts w:cs="Times New Roman"/>
          <w:szCs w:val="28"/>
        </w:rPr>
        <w:t>«почасов</w:t>
      </w:r>
      <w:r w:rsidR="00CB1ED7">
        <w:rPr>
          <w:rFonts w:cs="Times New Roman"/>
          <w:szCs w:val="28"/>
        </w:rPr>
        <w:t>ым</w:t>
      </w:r>
      <w:r w:rsidR="00E147D0" w:rsidRPr="00A12EFC">
        <w:rPr>
          <w:rFonts w:cs="Times New Roman"/>
          <w:szCs w:val="28"/>
        </w:rPr>
        <w:t>».</w:t>
      </w:r>
      <w:r w:rsidR="00446FD2">
        <w:rPr>
          <w:rFonts w:cs="Times New Roman"/>
          <w:szCs w:val="28"/>
        </w:rPr>
        <w:t xml:space="preserve"> </w:t>
      </w:r>
      <w:r w:rsidR="002D0DD4" w:rsidRPr="00A12EFC">
        <w:rPr>
          <w:rFonts w:cs="Times New Roman"/>
          <w:szCs w:val="28"/>
        </w:rPr>
        <w:t>Стимулирующие выплаты, применяемы в учреждении в отношении тренеров-преподавателей различаются в зависимости от применяемо метода нормирования труда и связаны с особенностями организации тренировочного процесса.</w:t>
      </w:r>
    </w:p>
    <w:p w14:paraId="164F45F3" w14:textId="4259A7F7" w:rsidR="00E147D0" w:rsidRPr="00A12EFC" w:rsidRDefault="00E147D0" w:rsidP="00446FD2">
      <w:pPr>
        <w:spacing w:after="0" w:line="360" w:lineRule="auto"/>
        <w:ind w:firstLine="709"/>
        <w:jc w:val="both"/>
        <w:rPr>
          <w:rFonts w:cs="Times New Roman"/>
          <w:szCs w:val="28"/>
        </w:rPr>
      </w:pPr>
      <w:r w:rsidRPr="00A12EFC">
        <w:rPr>
          <w:rFonts w:cs="Times New Roman"/>
          <w:szCs w:val="28"/>
        </w:rPr>
        <w:t xml:space="preserve">В практическом плане наиболее интересен опыт учреждения в сохранении достигнутого уровня оплаты труда тренеров, работающих совместителями при переводе их на должности «тренеров-преподавателей» с </w:t>
      </w:r>
      <w:r w:rsidR="00446FD2">
        <w:rPr>
          <w:rFonts w:cs="Times New Roman"/>
          <w:szCs w:val="28"/>
        </w:rPr>
        <w:t xml:space="preserve">переходом на </w:t>
      </w:r>
      <w:r w:rsidRPr="00A12EFC">
        <w:rPr>
          <w:rFonts w:cs="Times New Roman"/>
          <w:szCs w:val="28"/>
        </w:rPr>
        <w:t>применение «почасового метод</w:t>
      </w:r>
      <w:r w:rsidR="00E747C8" w:rsidRPr="00A12EFC">
        <w:rPr>
          <w:rFonts w:cs="Times New Roman"/>
          <w:szCs w:val="28"/>
        </w:rPr>
        <w:t>а</w:t>
      </w:r>
      <w:r w:rsidRPr="00A12EFC">
        <w:rPr>
          <w:rFonts w:cs="Times New Roman"/>
          <w:szCs w:val="28"/>
        </w:rPr>
        <w:t>».</w:t>
      </w:r>
      <w:r w:rsidR="00A01490" w:rsidRPr="00A12EFC">
        <w:rPr>
          <w:rFonts w:cs="Times New Roman"/>
          <w:szCs w:val="28"/>
        </w:rPr>
        <w:t xml:space="preserve"> </w:t>
      </w:r>
    </w:p>
    <w:p w14:paraId="6EC5403B" w14:textId="7856033B" w:rsidR="00A01490" w:rsidRPr="00A12EFC" w:rsidRDefault="00446FD2" w:rsidP="00446FD2">
      <w:pPr>
        <w:spacing w:after="0" w:line="360" w:lineRule="auto"/>
        <w:ind w:firstLine="709"/>
        <w:jc w:val="both"/>
        <w:rPr>
          <w:rFonts w:cs="Times New Roman"/>
          <w:szCs w:val="28"/>
        </w:rPr>
      </w:pPr>
      <w:r>
        <w:rPr>
          <w:rFonts w:cs="Times New Roman"/>
          <w:szCs w:val="28"/>
        </w:rPr>
        <w:t>В</w:t>
      </w:r>
      <w:r w:rsidR="00E147D0" w:rsidRPr="00A12EFC">
        <w:rPr>
          <w:rFonts w:cs="Times New Roman"/>
          <w:szCs w:val="28"/>
        </w:rPr>
        <w:t>о исполнение положения пункта 37 Положения об оплате труда работников государственных учреждений дополнительного образования Московской области, реализующих дополнительные общеобразовательные программы в области физической культуры и спорта, утвержденного постановлением Правительства Московской области от 26.04.2023 № 242-ПП</w:t>
      </w:r>
      <w:r>
        <w:rPr>
          <w:rFonts w:cs="Times New Roman"/>
          <w:szCs w:val="28"/>
        </w:rPr>
        <w:t xml:space="preserve"> </w:t>
      </w:r>
      <w:r w:rsidRPr="00446FD2">
        <w:rPr>
          <w:rFonts w:cs="Times New Roman"/>
          <w:szCs w:val="28"/>
        </w:rPr>
        <w:t>В учреждении разработан порядок определения выплат стимулирующего характера (далее-Порядок)</w:t>
      </w:r>
      <w:r>
        <w:rPr>
          <w:rFonts w:cs="Times New Roman"/>
          <w:szCs w:val="28"/>
        </w:rPr>
        <w:t xml:space="preserve">. </w:t>
      </w:r>
      <w:r w:rsidR="00E147D0" w:rsidRPr="00A12EFC">
        <w:rPr>
          <w:rFonts w:cs="Times New Roman"/>
          <w:szCs w:val="28"/>
        </w:rPr>
        <w:t xml:space="preserve">Порядок конкретизирует условия и размеры выплат, </w:t>
      </w:r>
      <w:r w:rsidR="00E147D0" w:rsidRPr="00A12EFC">
        <w:rPr>
          <w:rFonts w:cs="Times New Roman"/>
          <w:szCs w:val="28"/>
        </w:rPr>
        <w:lastRenderedPageBreak/>
        <w:t>которые могут быть установлены работникам ГБУ ДО МО «СШОР по единоборствам».</w:t>
      </w:r>
      <w:r>
        <w:rPr>
          <w:rFonts w:cs="Times New Roman"/>
          <w:szCs w:val="28"/>
        </w:rPr>
        <w:t xml:space="preserve"> </w:t>
      </w:r>
      <w:r w:rsidR="00A01490" w:rsidRPr="00A12EFC">
        <w:rPr>
          <w:rFonts w:cs="Times New Roman"/>
          <w:szCs w:val="28"/>
        </w:rPr>
        <w:t>Выплаты работникам учреждения производят с учетом:</w:t>
      </w:r>
    </w:p>
    <w:p w14:paraId="203E019C" w14:textId="77777777" w:rsidR="00A01490" w:rsidRPr="00A12EFC" w:rsidRDefault="00A01490" w:rsidP="00446FD2">
      <w:pPr>
        <w:spacing w:after="0" w:line="360" w:lineRule="auto"/>
        <w:ind w:firstLine="709"/>
        <w:rPr>
          <w:rFonts w:cs="Times New Roman"/>
          <w:szCs w:val="28"/>
        </w:rPr>
      </w:pPr>
      <w:r w:rsidRPr="00A12EFC">
        <w:rPr>
          <w:rFonts w:cs="Times New Roman"/>
          <w:szCs w:val="28"/>
        </w:rPr>
        <w:t>-</w:t>
      </w:r>
      <w:r w:rsidRPr="00A12EFC">
        <w:rPr>
          <w:rFonts w:cs="Times New Roman"/>
          <w:szCs w:val="28"/>
        </w:rPr>
        <w:tab/>
        <w:t>результатов деятельности (труда) работников;</w:t>
      </w:r>
    </w:p>
    <w:p w14:paraId="05D07FFD" w14:textId="77777777" w:rsidR="00A01490" w:rsidRPr="00A12EFC" w:rsidRDefault="00A01490" w:rsidP="00446FD2">
      <w:pPr>
        <w:spacing w:after="0" w:line="360" w:lineRule="auto"/>
        <w:ind w:firstLine="709"/>
        <w:jc w:val="both"/>
        <w:rPr>
          <w:rFonts w:cs="Times New Roman"/>
          <w:szCs w:val="28"/>
        </w:rPr>
      </w:pPr>
      <w:r w:rsidRPr="00A12EFC">
        <w:rPr>
          <w:rFonts w:cs="Times New Roman"/>
          <w:szCs w:val="28"/>
        </w:rPr>
        <w:t>-</w:t>
      </w:r>
      <w:r w:rsidRPr="00A12EFC">
        <w:rPr>
          <w:rFonts w:cs="Times New Roman"/>
          <w:szCs w:val="28"/>
        </w:rPr>
        <w:tab/>
        <w:t>показателей эффективности и критериев оценки деятельности учреждения, применительно к должности работника, с учетом степени ответственности и самостоятельности при исполнении обязанностей;</w:t>
      </w:r>
    </w:p>
    <w:p w14:paraId="2ACAB6DF" w14:textId="77777777" w:rsidR="00A01490" w:rsidRPr="00A12EFC" w:rsidRDefault="00A01490" w:rsidP="00446FD2">
      <w:pPr>
        <w:spacing w:after="0" w:line="360" w:lineRule="auto"/>
        <w:ind w:firstLine="709"/>
        <w:jc w:val="both"/>
        <w:rPr>
          <w:rFonts w:cs="Times New Roman"/>
          <w:szCs w:val="28"/>
        </w:rPr>
      </w:pPr>
      <w:r w:rsidRPr="00A12EFC">
        <w:rPr>
          <w:rFonts w:cs="Times New Roman"/>
          <w:szCs w:val="28"/>
        </w:rPr>
        <w:t>-</w:t>
      </w:r>
      <w:r w:rsidRPr="00A12EFC">
        <w:rPr>
          <w:rFonts w:cs="Times New Roman"/>
          <w:szCs w:val="28"/>
        </w:rPr>
        <w:tab/>
        <w:t>согласования председателя первичной профсоюзной организации.</w:t>
      </w:r>
    </w:p>
    <w:p w14:paraId="3DD65810" w14:textId="25C580EA" w:rsidR="00A01490" w:rsidRPr="00A12EFC" w:rsidRDefault="00A01490" w:rsidP="00446FD2">
      <w:pPr>
        <w:spacing w:after="0" w:line="360" w:lineRule="auto"/>
        <w:ind w:firstLine="709"/>
        <w:jc w:val="both"/>
        <w:rPr>
          <w:rFonts w:cs="Times New Roman"/>
          <w:szCs w:val="28"/>
        </w:rPr>
      </w:pPr>
      <w:r w:rsidRPr="00A12EFC">
        <w:rPr>
          <w:rFonts w:cs="Times New Roman"/>
          <w:szCs w:val="28"/>
        </w:rPr>
        <w:t xml:space="preserve">Показатели оценки деятельности для оценки и установления суммы выплаты, учитывающие специфику труда тренеров-преподавателей (включая старших) при почасовой системе оплаты труда, </w:t>
      </w:r>
      <w:r w:rsidR="002D0DD4" w:rsidRPr="00A12EFC">
        <w:rPr>
          <w:rFonts w:cs="Times New Roman"/>
          <w:szCs w:val="28"/>
        </w:rPr>
        <w:t>рассмотрены на совещании заведующих отделений по видам спорта. После практического обсуждения критериев, финансовым подразделением рассчитаны возможные проценты оценки стимулирующих выплат для оценки результативности оценки труда тренера-преподавателя, работающего менее 18 часов в неделю в целях соблюдения баланса интересов работника и финансовых возможностей работодателя.</w:t>
      </w:r>
    </w:p>
    <w:p w14:paraId="754A42E3" w14:textId="17DD7C83" w:rsidR="00E747C8" w:rsidRPr="00A12EFC" w:rsidRDefault="002D0DD4" w:rsidP="00446FD2">
      <w:pPr>
        <w:spacing w:after="0" w:line="360" w:lineRule="auto"/>
        <w:ind w:firstLine="709"/>
        <w:jc w:val="both"/>
        <w:rPr>
          <w:rFonts w:cs="Times New Roman"/>
          <w:szCs w:val="28"/>
        </w:rPr>
      </w:pPr>
      <w:r w:rsidRPr="00A12EFC">
        <w:rPr>
          <w:rFonts w:cs="Times New Roman"/>
          <w:szCs w:val="28"/>
        </w:rPr>
        <w:t>Анализ критериев осуществляется ежемесячно</w:t>
      </w:r>
      <w:r w:rsidR="002B5DD3">
        <w:rPr>
          <w:rFonts w:cs="Times New Roman"/>
          <w:szCs w:val="28"/>
        </w:rPr>
        <w:t xml:space="preserve">. </w:t>
      </w:r>
      <w:r w:rsidRPr="00A12EFC">
        <w:rPr>
          <w:rFonts w:cs="Times New Roman"/>
          <w:szCs w:val="28"/>
        </w:rPr>
        <w:t xml:space="preserve">Общая сумма выплат надбавки за интенсивность и высокие результаты работы и за качество выполняемых работ по тренерам, находящимся на почасовой системе оплаты труда установленных </w:t>
      </w:r>
      <w:r w:rsidR="00A8779B" w:rsidRPr="00A12EFC">
        <w:rPr>
          <w:rFonts w:cs="Times New Roman"/>
          <w:szCs w:val="28"/>
        </w:rPr>
        <w:t>в процентном и суммовом значении,</w:t>
      </w:r>
      <w:r w:rsidRPr="00A12EFC">
        <w:rPr>
          <w:rFonts w:cs="Times New Roman"/>
          <w:szCs w:val="28"/>
        </w:rPr>
        <w:t xml:space="preserve"> не превышает </w:t>
      </w:r>
      <w:r w:rsidR="00A8779B">
        <w:rPr>
          <w:rFonts w:cs="Times New Roman"/>
          <w:szCs w:val="28"/>
        </w:rPr>
        <w:t>15</w:t>
      </w:r>
      <w:r w:rsidRPr="00A12EFC">
        <w:rPr>
          <w:rFonts w:cs="Times New Roman"/>
          <w:szCs w:val="28"/>
        </w:rPr>
        <w:t>0 процентов должностного о</w:t>
      </w:r>
      <w:r w:rsidR="003E15B8">
        <w:rPr>
          <w:rFonts w:cs="Times New Roman"/>
          <w:szCs w:val="28"/>
        </w:rPr>
        <w:t>клада (тарифной ставки) в месяц, критерии перечислены в таблице 1.</w:t>
      </w:r>
      <w:r w:rsidR="002B5DD3">
        <w:rPr>
          <w:rFonts w:cs="Times New Roman"/>
          <w:szCs w:val="28"/>
        </w:rPr>
        <w:t xml:space="preserve"> </w:t>
      </w:r>
      <w:r w:rsidR="00E747C8" w:rsidRPr="00A12EFC">
        <w:rPr>
          <w:rFonts w:cs="Times New Roman"/>
          <w:szCs w:val="28"/>
        </w:rPr>
        <w:t>Часть стимулирующей выплаты за качество по критерию «Сохранение контингента лиц, проходящих спортивную подготовку» у этих работников постоянн</w:t>
      </w:r>
      <w:r w:rsidR="00A8779B">
        <w:rPr>
          <w:rFonts w:cs="Times New Roman"/>
          <w:szCs w:val="28"/>
        </w:rPr>
        <w:t>а (установлена в твердой сумме, например при наличии двух спортсменов на этапе ВСМ – 2480 руб.)</w:t>
      </w:r>
      <w:r w:rsidR="00E747C8" w:rsidRPr="00A12EFC">
        <w:rPr>
          <w:rFonts w:cs="Times New Roman"/>
          <w:szCs w:val="28"/>
        </w:rPr>
        <w:t xml:space="preserve"> и не зависит от общей суммы, распределяемой учреждением для установления стимулирующих выплат. Получено значение условно постоянной стимулирующей выплаты, которая гарантированно выплачивается работнику и зависит от числа спортсменов, сохранения этого показателя даже после перехода на «почасовой метод» нормирования. </w:t>
      </w:r>
    </w:p>
    <w:p w14:paraId="2FB9551A" w14:textId="4C06E3AB" w:rsidR="00E747C8" w:rsidRPr="00A12EFC" w:rsidRDefault="00E747C8" w:rsidP="00446FD2">
      <w:pPr>
        <w:spacing w:after="0" w:line="360" w:lineRule="auto"/>
        <w:ind w:firstLine="709"/>
        <w:jc w:val="both"/>
        <w:rPr>
          <w:rFonts w:cs="Times New Roman"/>
          <w:szCs w:val="28"/>
        </w:rPr>
      </w:pPr>
      <w:r w:rsidRPr="00A12EFC">
        <w:rPr>
          <w:rFonts w:cs="Times New Roman"/>
          <w:szCs w:val="28"/>
        </w:rPr>
        <w:lastRenderedPageBreak/>
        <w:t>Таким образом, даже при снижении стоимости балла в связи с уменьшением общей суммы средств, выделяемых на стимулирующие выплаты учреждение способно обеспечить сохранение ранее достигнутого уровня заработной платы</w:t>
      </w:r>
      <w:r w:rsidR="00A8779B">
        <w:rPr>
          <w:rFonts w:cs="Times New Roman"/>
          <w:szCs w:val="28"/>
        </w:rPr>
        <w:t xml:space="preserve"> путем оценки одного критерия в суммовом значении, без привязки к стоимости балла. Величина суммы выплаты в рублях по условно «постоянному» критерию рассчитывается учреждением на год вперед с учетом наличия средств на установление стимулирующих выплат.</w:t>
      </w:r>
    </w:p>
    <w:p w14:paraId="7F20D351" w14:textId="5B68183B" w:rsidR="00E747C8" w:rsidRPr="00A12EFC" w:rsidRDefault="00E747C8" w:rsidP="00446FD2">
      <w:pPr>
        <w:spacing w:after="0" w:line="360" w:lineRule="auto"/>
        <w:ind w:firstLine="709"/>
        <w:jc w:val="both"/>
        <w:rPr>
          <w:rFonts w:cs="Times New Roman"/>
          <w:szCs w:val="28"/>
        </w:rPr>
      </w:pPr>
      <w:r w:rsidRPr="00A12EFC">
        <w:rPr>
          <w:rFonts w:cs="Times New Roman"/>
          <w:szCs w:val="28"/>
        </w:rPr>
        <w:t>При установлении размера стимулирующих выплат учитывается согласование председателя первичной профсоюзной организации.</w:t>
      </w:r>
      <w:r w:rsidR="001F178F">
        <w:rPr>
          <w:rFonts w:cs="Times New Roman"/>
          <w:szCs w:val="28"/>
        </w:rPr>
        <w:t xml:space="preserve"> Администрация учреждения ежемесячно распределяет фонд стимулирующих выплат по категориям персонала, указанным в штатном расписании из расчета не менее 50 процентов фонда стимулирующих выплат </w:t>
      </w:r>
      <w:proofErr w:type="gramStart"/>
      <w:r w:rsidR="001F178F">
        <w:rPr>
          <w:rFonts w:cs="Times New Roman"/>
          <w:szCs w:val="28"/>
        </w:rPr>
        <w:t>на персонал</w:t>
      </w:r>
      <w:proofErr w:type="gramEnd"/>
      <w:r w:rsidR="001F178F">
        <w:rPr>
          <w:rFonts w:cs="Times New Roman"/>
          <w:szCs w:val="28"/>
        </w:rPr>
        <w:t xml:space="preserve"> непосредственно оказывающий услуги и работы, предусмотренные государственным заданием (тренеры-преподаватели, инструкторы-методисты, тренеры-консультанты, врачи по спортивной медицине, специалисты по антидопинговому обеспечению и др.)</w:t>
      </w:r>
    </w:p>
    <w:p w14:paraId="2957C948" w14:textId="77777777" w:rsidR="00E747C8" w:rsidRPr="00A12EFC" w:rsidRDefault="00E747C8" w:rsidP="00446FD2">
      <w:pPr>
        <w:spacing w:after="0" w:line="360" w:lineRule="auto"/>
        <w:ind w:firstLine="709"/>
        <w:jc w:val="both"/>
        <w:rPr>
          <w:rFonts w:cs="Times New Roman"/>
          <w:szCs w:val="28"/>
        </w:rPr>
      </w:pPr>
      <w:r w:rsidRPr="00A12EFC">
        <w:rPr>
          <w:rFonts w:cs="Times New Roman"/>
          <w:szCs w:val="28"/>
        </w:rPr>
        <w:t>При установлении размера выплаты за интенсивность и высокие результаты работы, за качество выполняемых работ, когда расчетная сумма стимулирующих выплат, полученная в процентах к должностным окладам (ставкам заработной платы) и тарифным ставкам с учетом повышений, превышает фонд денежных средств для распределения, Учреждение определяет размер стимулирующих выплат через формулу установления стоимости балла:</w:t>
      </w:r>
    </w:p>
    <w:p w14:paraId="2E89F020" w14:textId="77777777" w:rsidR="00E747C8" w:rsidRPr="00A12EFC" w:rsidRDefault="00E747C8" w:rsidP="00446FD2">
      <w:pPr>
        <w:spacing w:after="0" w:line="360" w:lineRule="auto"/>
        <w:ind w:firstLine="709"/>
        <w:jc w:val="center"/>
        <w:rPr>
          <w:rFonts w:cs="Times New Roman"/>
          <w:i/>
          <w:iCs/>
          <w:szCs w:val="28"/>
        </w:rPr>
      </w:pPr>
      <w:r w:rsidRPr="00A12EFC">
        <w:rPr>
          <w:rFonts w:cs="Times New Roman"/>
          <w:i/>
          <w:iCs/>
          <w:szCs w:val="28"/>
        </w:rPr>
        <w:t xml:space="preserve">Сб = О </w:t>
      </w:r>
      <w:proofErr w:type="spellStart"/>
      <w:r w:rsidRPr="00A12EFC">
        <w:rPr>
          <w:rFonts w:cs="Times New Roman"/>
          <w:i/>
          <w:iCs/>
          <w:szCs w:val="28"/>
        </w:rPr>
        <w:t>ст</w:t>
      </w:r>
      <w:proofErr w:type="spellEnd"/>
      <w:r w:rsidRPr="00A12EFC">
        <w:rPr>
          <w:rFonts w:cs="Times New Roman"/>
          <w:i/>
          <w:iCs/>
          <w:szCs w:val="28"/>
        </w:rPr>
        <w:t>/ Кб (общ.),</w:t>
      </w:r>
    </w:p>
    <w:p w14:paraId="7C24AEB2" w14:textId="77777777" w:rsidR="00E747C8" w:rsidRPr="00A12EFC" w:rsidRDefault="00E747C8" w:rsidP="00446FD2">
      <w:pPr>
        <w:spacing w:after="0" w:line="360" w:lineRule="auto"/>
        <w:ind w:firstLine="709"/>
        <w:jc w:val="both"/>
        <w:rPr>
          <w:rFonts w:cs="Times New Roman"/>
          <w:szCs w:val="28"/>
        </w:rPr>
      </w:pPr>
      <w:r w:rsidRPr="00A12EFC">
        <w:rPr>
          <w:rFonts w:cs="Times New Roman"/>
          <w:szCs w:val="28"/>
        </w:rPr>
        <w:t xml:space="preserve">где О </w:t>
      </w:r>
      <w:proofErr w:type="spellStart"/>
      <w:r w:rsidRPr="00A12EFC">
        <w:rPr>
          <w:rFonts w:cs="Times New Roman"/>
          <w:szCs w:val="28"/>
        </w:rPr>
        <w:t>ст</w:t>
      </w:r>
      <w:proofErr w:type="spellEnd"/>
      <w:r w:rsidRPr="00A12EFC">
        <w:rPr>
          <w:rFonts w:cs="Times New Roman"/>
          <w:szCs w:val="28"/>
        </w:rPr>
        <w:t xml:space="preserve"> - объем средств на стимулирующие выплаты для данной категории работников</w:t>
      </w:r>
    </w:p>
    <w:p w14:paraId="264EEB43" w14:textId="77777777" w:rsidR="00E747C8" w:rsidRPr="00A12EFC" w:rsidRDefault="00E747C8" w:rsidP="00446FD2">
      <w:pPr>
        <w:spacing w:after="0" w:line="360" w:lineRule="auto"/>
        <w:ind w:firstLine="709"/>
        <w:jc w:val="both"/>
        <w:rPr>
          <w:rFonts w:cs="Times New Roman"/>
          <w:szCs w:val="28"/>
        </w:rPr>
      </w:pPr>
      <w:r w:rsidRPr="00A12EFC">
        <w:rPr>
          <w:rFonts w:cs="Times New Roman"/>
          <w:szCs w:val="28"/>
        </w:rPr>
        <w:t>Кб(общ.) - общее количество баллов, полученное путем суммирования баллов, набранных работниками, занимающими должности данной категории.</w:t>
      </w:r>
    </w:p>
    <w:p w14:paraId="7FB5C6CD" w14:textId="77777777" w:rsidR="00E747C8" w:rsidRPr="00A12EFC" w:rsidRDefault="00E747C8" w:rsidP="00446FD2">
      <w:pPr>
        <w:spacing w:after="0" w:line="360" w:lineRule="auto"/>
        <w:ind w:firstLine="709"/>
        <w:jc w:val="both"/>
        <w:rPr>
          <w:rFonts w:cs="Times New Roman"/>
          <w:szCs w:val="28"/>
        </w:rPr>
      </w:pPr>
      <w:r w:rsidRPr="00A12EFC">
        <w:rPr>
          <w:rFonts w:cs="Times New Roman"/>
          <w:szCs w:val="28"/>
        </w:rPr>
        <w:t>Для определения размера стимулирующих выплат по результатам труда в абсолютном значении для каждого работника используется следующая формула:</w:t>
      </w:r>
    </w:p>
    <w:p w14:paraId="286D618C" w14:textId="77777777" w:rsidR="00E747C8" w:rsidRPr="00A12EFC" w:rsidRDefault="00E747C8" w:rsidP="00446FD2">
      <w:pPr>
        <w:spacing w:after="0" w:line="360" w:lineRule="auto"/>
        <w:ind w:firstLine="709"/>
        <w:jc w:val="center"/>
        <w:rPr>
          <w:rFonts w:cs="Times New Roman"/>
          <w:i/>
          <w:iCs/>
          <w:szCs w:val="28"/>
        </w:rPr>
      </w:pPr>
      <w:bookmarkStart w:id="0" w:name="_Hlk136513156"/>
      <w:r w:rsidRPr="00A12EFC">
        <w:rPr>
          <w:rFonts w:cs="Times New Roman"/>
          <w:i/>
          <w:iCs/>
          <w:szCs w:val="28"/>
        </w:rPr>
        <w:t xml:space="preserve">Р </w:t>
      </w:r>
      <w:proofErr w:type="spellStart"/>
      <w:r w:rsidRPr="00A12EFC">
        <w:rPr>
          <w:rFonts w:cs="Times New Roman"/>
          <w:i/>
          <w:iCs/>
          <w:szCs w:val="28"/>
        </w:rPr>
        <w:t>ивр</w:t>
      </w:r>
      <w:proofErr w:type="spellEnd"/>
      <w:r w:rsidRPr="00A12EFC">
        <w:rPr>
          <w:rFonts w:cs="Times New Roman"/>
          <w:i/>
          <w:iCs/>
          <w:szCs w:val="28"/>
        </w:rPr>
        <w:t xml:space="preserve">= Сб* Кб </w:t>
      </w:r>
      <w:proofErr w:type="spellStart"/>
      <w:r w:rsidRPr="00A12EFC">
        <w:rPr>
          <w:rFonts w:cs="Times New Roman"/>
          <w:i/>
          <w:iCs/>
          <w:szCs w:val="28"/>
        </w:rPr>
        <w:t>ивр</w:t>
      </w:r>
      <w:proofErr w:type="spellEnd"/>
      <w:r w:rsidRPr="00A12EFC">
        <w:rPr>
          <w:rFonts w:cs="Times New Roman"/>
          <w:i/>
          <w:iCs/>
          <w:szCs w:val="28"/>
        </w:rPr>
        <w:t>,</w:t>
      </w:r>
    </w:p>
    <w:p w14:paraId="56F52DE4" w14:textId="77777777" w:rsidR="00E747C8" w:rsidRPr="00A12EFC" w:rsidRDefault="00E747C8" w:rsidP="00446FD2">
      <w:pPr>
        <w:spacing w:after="0" w:line="360" w:lineRule="auto"/>
        <w:ind w:firstLine="709"/>
        <w:jc w:val="both"/>
        <w:rPr>
          <w:rFonts w:cs="Times New Roman"/>
          <w:szCs w:val="28"/>
        </w:rPr>
      </w:pPr>
      <w:r w:rsidRPr="00A12EFC">
        <w:rPr>
          <w:rFonts w:cs="Times New Roman"/>
          <w:szCs w:val="28"/>
        </w:rPr>
        <w:lastRenderedPageBreak/>
        <w:t xml:space="preserve">где </w:t>
      </w:r>
      <w:proofErr w:type="spellStart"/>
      <w:r w:rsidRPr="00A12EFC">
        <w:rPr>
          <w:rFonts w:cs="Times New Roman"/>
          <w:szCs w:val="28"/>
        </w:rPr>
        <w:t>Ривр</w:t>
      </w:r>
      <w:proofErr w:type="spellEnd"/>
      <w:r w:rsidRPr="00A12EFC">
        <w:rPr>
          <w:rFonts w:cs="Times New Roman"/>
          <w:szCs w:val="28"/>
        </w:rPr>
        <w:t xml:space="preserve"> - размер выплаты за интенсивность и высокие результаты</w:t>
      </w:r>
    </w:p>
    <w:p w14:paraId="16EE6D41" w14:textId="77777777" w:rsidR="00E747C8" w:rsidRPr="00A12EFC" w:rsidRDefault="00E747C8" w:rsidP="00446FD2">
      <w:pPr>
        <w:spacing w:after="0" w:line="360" w:lineRule="auto"/>
        <w:ind w:firstLine="709"/>
        <w:jc w:val="both"/>
        <w:rPr>
          <w:rFonts w:cs="Times New Roman"/>
          <w:szCs w:val="28"/>
        </w:rPr>
      </w:pPr>
      <w:r w:rsidRPr="00A12EFC">
        <w:rPr>
          <w:rFonts w:cs="Times New Roman"/>
          <w:szCs w:val="28"/>
        </w:rPr>
        <w:t>Сб - стоимость одного балла</w:t>
      </w:r>
    </w:p>
    <w:p w14:paraId="53E21FE4" w14:textId="57FA71B0" w:rsidR="00E747C8" w:rsidRPr="00A12EFC" w:rsidRDefault="00E747C8" w:rsidP="00446FD2">
      <w:pPr>
        <w:spacing w:after="0" w:line="360" w:lineRule="auto"/>
        <w:ind w:firstLine="709"/>
        <w:jc w:val="both"/>
        <w:rPr>
          <w:rFonts w:cs="Times New Roman"/>
          <w:szCs w:val="28"/>
        </w:rPr>
      </w:pPr>
      <w:r w:rsidRPr="00A12EFC">
        <w:rPr>
          <w:rFonts w:cs="Times New Roman"/>
          <w:szCs w:val="28"/>
        </w:rPr>
        <w:t>Кб - количество баллов, набранное конкретным работников по показателю интенсивности и результативности</w:t>
      </w:r>
    </w:p>
    <w:bookmarkEnd w:id="0"/>
    <w:p w14:paraId="67F4D21D" w14:textId="77777777" w:rsidR="00E747C8" w:rsidRPr="00A12EFC" w:rsidRDefault="00E747C8" w:rsidP="00446FD2">
      <w:pPr>
        <w:spacing w:after="0" w:line="360" w:lineRule="auto"/>
        <w:ind w:firstLine="709"/>
        <w:jc w:val="center"/>
        <w:rPr>
          <w:rFonts w:cs="Times New Roman"/>
          <w:i/>
          <w:iCs/>
          <w:szCs w:val="28"/>
        </w:rPr>
      </w:pPr>
      <w:r w:rsidRPr="00A12EFC">
        <w:rPr>
          <w:rFonts w:cs="Times New Roman"/>
          <w:i/>
          <w:iCs/>
          <w:szCs w:val="28"/>
        </w:rPr>
        <w:t>Р кач= Сб* Кб кач,</w:t>
      </w:r>
    </w:p>
    <w:p w14:paraId="0D229CDB" w14:textId="77777777" w:rsidR="00E747C8" w:rsidRPr="00A12EFC" w:rsidRDefault="00E747C8" w:rsidP="00446FD2">
      <w:pPr>
        <w:spacing w:after="0" w:line="360" w:lineRule="auto"/>
        <w:ind w:firstLine="709"/>
        <w:jc w:val="both"/>
        <w:rPr>
          <w:rFonts w:cs="Times New Roman"/>
          <w:szCs w:val="28"/>
        </w:rPr>
      </w:pPr>
      <w:r w:rsidRPr="00A12EFC">
        <w:rPr>
          <w:rFonts w:cs="Times New Roman"/>
          <w:szCs w:val="28"/>
        </w:rPr>
        <w:t xml:space="preserve">где </w:t>
      </w:r>
      <w:proofErr w:type="spellStart"/>
      <w:r w:rsidRPr="00A12EFC">
        <w:rPr>
          <w:rFonts w:cs="Times New Roman"/>
          <w:szCs w:val="28"/>
        </w:rPr>
        <w:t>Ркач</w:t>
      </w:r>
      <w:proofErr w:type="spellEnd"/>
      <w:r w:rsidRPr="00A12EFC">
        <w:rPr>
          <w:rFonts w:cs="Times New Roman"/>
          <w:szCs w:val="28"/>
        </w:rPr>
        <w:t xml:space="preserve"> - размер выплаты за качество выполняемых работ</w:t>
      </w:r>
    </w:p>
    <w:p w14:paraId="03E83E13" w14:textId="77777777" w:rsidR="00E747C8" w:rsidRPr="00A12EFC" w:rsidRDefault="00E747C8" w:rsidP="00446FD2">
      <w:pPr>
        <w:spacing w:after="0" w:line="360" w:lineRule="auto"/>
        <w:ind w:firstLine="709"/>
        <w:jc w:val="both"/>
        <w:rPr>
          <w:rFonts w:cs="Times New Roman"/>
          <w:szCs w:val="28"/>
        </w:rPr>
      </w:pPr>
      <w:r w:rsidRPr="00A12EFC">
        <w:rPr>
          <w:rFonts w:cs="Times New Roman"/>
          <w:szCs w:val="28"/>
        </w:rPr>
        <w:t>Сб - стоимость одного балла</w:t>
      </w:r>
    </w:p>
    <w:p w14:paraId="09E9AAEB" w14:textId="04654855" w:rsidR="00E747C8" w:rsidRDefault="00E747C8" w:rsidP="00446FD2">
      <w:pPr>
        <w:spacing w:after="0" w:line="360" w:lineRule="auto"/>
        <w:ind w:firstLine="709"/>
        <w:jc w:val="both"/>
        <w:rPr>
          <w:rFonts w:cs="Times New Roman"/>
          <w:szCs w:val="28"/>
        </w:rPr>
      </w:pPr>
      <w:r w:rsidRPr="00A12EFC">
        <w:rPr>
          <w:rFonts w:cs="Times New Roman"/>
          <w:szCs w:val="28"/>
        </w:rPr>
        <w:t xml:space="preserve">Кб - количество баллов, набранное конкретным работником по показателю качества </w:t>
      </w:r>
    </w:p>
    <w:p w14:paraId="4FA0A652" w14:textId="57A95B86" w:rsidR="001F178F" w:rsidRPr="00A12EFC" w:rsidRDefault="001F178F" w:rsidP="00446FD2">
      <w:pPr>
        <w:spacing w:after="0" w:line="360" w:lineRule="auto"/>
        <w:ind w:firstLine="709"/>
        <w:jc w:val="both"/>
        <w:rPr>
          <w:rFonts w:cs="Times New Roman"/>
          <w:szCs w:val="28"/>
        </w:rPr>
      </w:pPr>
      <w:r>
        <w:rPr>
          <w:rFonts w:cs="Times New Roman"/>
          <w:szCs w:val="28"/>
        </w:rPr>
        <w:t xml:space="preserve">Таким образом определяется стоимость балла применительно к каждой категории персонала. </w:t>
      </w:r>
    </w:p>
    <w:p w14:paraId="19A4C84B" w14:textId="3F1450C6" w:rsidR="00E747C8" w:rsidRPr="00A12EFC" w:rsidRDefault="00E747C8" w:rsidP="00446FD2">
      <w:pPr>
        <w:spacing w:after="0" w:line="360" w:lineRule="auto"/>
        <w:ind w:firstLine="709"/>
        <w:jc w:val="both"/>
        <w:rPr>
          <w:rFonts w:cs="Times New Roman"/>
          <w:szCs w:val="28"/>
        </w:rPr>
      </w:pPr>
    </w:p>
    <w:tbl>
      <w:tblPr>
        <w:tblStyle w:val="11"/>
        <w:tblpPr w:leftFromText="180" w:rightFromText="180" w:horzAnchor="margin" w:tblpY="420"/>
        <w:tblW w:w="9356" w:type="dxa"/>
        <w:tblLayout w:type="fixed"/>
        <w:tblLook w:val="04A0" w:firstRow="1" w:lastRow="0" w:firstColumn="1" w:lastColumn="0" w:noHBand="0" w:noVBand="1"/>
      </w:tblPr>
      <w:tblGrid>
        <w:gridCol w:w="590"/>
        <w:gridCol w:w="2113"/>
        <w:gridCol w:w="2052"/>
        <w:gridCol w:w="65"/>
        <w:gridCol w:w="2835"/>
        <w:gridCol w:w="1701"/>
      </w:tblGrid>
      <w:tr w:rsidR="002D0DD4" w:rsidRPr="00A12EFC" w14:paraId="66B5DE88" w14:textId="77777777" w:rsidTr="00890C16">
        <w:trPr>
          <w:trHeight w:val="1718"/>
        </w:trPr>
        <w:tc>
          <w:tcPr>
            <w:tcW w:w="9356" w:type="dxa"/>
            <w:gridSpan w:val="6"/>
            <w:tcBorders>
              <w:top w:val="nil"/>
              <w:left w:val="nil"/>
              <w:right w:val="nil"/>
            </w:tcBorders>
          </w:tcPr>
          <w:p w14:paraId="7A58B02B" w14:textId="53712B40" w:rsidR="00890C16" w:rsidRDefault="00890C16" w:rsidP="00890C16">
            <w:pPr>
              <w:jc w:val="right"/>
              <w:rPr>
                <w:szCs w:val="28"/>
              </w:rPr>
            </w:pPr>
            <w:r>
              <w:rPr>
                <w:szCs w:val="28"/>
              </w:rPr>
              <w:lastRenderedPageBreak/>
              <w:t>Таблица 1</w:t>
            </w:r>
          </w:p>
          <w:p w14:paraId="3795291E" w14:textId="77777777" w:rsidR="00890C16" w:rsidRDefault="00890C16" w:rsidP="00890C16">
            <w:pPr>
              <w:jc w:val="right"/>
              <w:rPr>
                <w:szCs w:val="28"/>
              </w:rPr>
            </w:pPr>
          </w:p>
          <w:p w14:paraId="63E029A7" w14:textId="705728D4" w:rsidR="002D0DD4" w:rsidRPr="00A12EFC" w:rsidRDefault="002D0DD4" w:rsidP="002D0DD4">
            <w:pPr>
              <w:jc w:val="center"/>
              <w:rPr>
                <w:szCs w:val="28"/>
              </w:rPr>
            </w:pPr>
            <w:r w:rsidRPr="00A12EFC">
              <w:rPr>
                <w:szCs w:val="28"/>
              </w:rPr>
              <w:t xml:space="preserve">Критерии оценки деятельности работников на должности «тренер-преподаватель» («старший тренер-преподаватель») при условии применения метода оплаты труда исходя из </w:t>
            </w:r>
            <w:proofErr w:type="gramStart"/>
            <w:r w:rsidRPr="00A12EFC">
              <w:rPr>
                <w:szCs w:val="28"/>
              </w:rPr>
              <w:t>установленной  часовой</w:t>
            </w:r>
            <w:proofErr w:type="gramEnd"/>
            <w:r w:rsidRPr="00A12EFC">
              <w:rPr>
                <w:szCs w:val="28"/>
              </w:rPr>
              <w:t xml:space="preserve"> нормы педагогической работы на ставку заработной платы</w:t>
            </w:r>
          </w:p>
          <w:p w14:paraId="29AAD9AA" w14:textId="77777777" w:rsidR="002D0DD4" w:rsidRPr="00A12EFC" w:rsidRDefault="002D0DD4" w:rsidP="002D0DD4">
            <w:pPr>
              <w:jc w:val="center"/>
              <w:rPr>
                <w:szCs w:val="28"/>
              </w:rPr>
            </w:pPr>
          </w:p>
          <w:p w14:paraId="1A6D1B1D" w14:textId="77777777" w:rsidR="002D0DD4" w:rsidRPr="00A12EFC" w:rsidRDefault="002D0DD4" w:rsidP="002D0DD4">
            <w:pPr>
              <w:jc w:val="center"/>
              <w:rPr>
                <w:szCs w:val="28"/>
              </w:rPr>
            </w:pPr>
          </w:p>
        </w:tc>
      </w:tr>
      <w:tr w:rsidR="002D0DD4" w:rsidRPr="009A00F4" w14:paraId="2D1E213E" w14:textId="77777777" w:rsidTr="00890C16">
        <w:trPr>
          <w:trHeight w:val="1718"/>
        </w:trPr>
        <w:tc>
          <w:tcPr>
            <w:tcW w:w="590" w:type="dxa"/>
          </w:tcPr>
          <w:p w14:paraId="6A26EDAE" w14:textId="77777777" w:rsidR="002D0DD4" w:rsidRPr="009A00F4" w:rsidRDefault="002D0DD4" w:rsidP="002D0DD4">
            <w:pPr>
              <w:rPr>
                <w:sz w:val="24"/>
                <w:szCs w:val="24"/>
              </w:rPr>
            </w:pPr>
            <w:r w:rsidRPr="009A00F4">
              <w:rPr>
                <w:sz w:val="24"/>
                <w:szCs w:val="24"/>
              </w:rPr>
              <w:t>№ п/п</w:t>
            </w:r>
          </w:p>
        </w:tc>
        <w:tc>
          <w:tcPr>
            <w:tcW w:w="2113" w:type="dxa"/>
          </w:tcPr>
          <w:p w14:paraId="72792A16" w14:textId="77777777" w:rsidR="002D0DD4" w:rsidRPr="009A00F4" w:rsidRDefault="002D0DD4" w:rsidP="002D0DD4">
            <w:pPr>
              <w:rPr>
                <w:sz w:val="24"/>
                <w:szCs w:val="24"/>
              </w:rPr>
            </w:pPr>
            <w:r w:rsidRPr="009A00F4">
              <w:rPr>
                <w:sz w:val="24"/>
                <w:szCs w:val="24"/>
              </w:rPr>
              <w:t>Показатели оценки деятельности</w:t>
            </w:r>
          </w:p>
        </w:tc>
        <w:tc>
          <w:tcPr>
            <w:tcW w:w="2117" w:type="dxa"/>
            <w:gridSpan w:val="2"/>
          </w:tcPr>
          <w:p w14:paraId="2D509431" w14:textId="77777777" w:rsidR="002D0DD4" w:rsidRPr="009A00F4" w:rsidRDefault="002D0DD4" w:rsidP="002D0DD4">
            <w:pPr>
              <w:rPr>
                <w:sz w:val="24"/>
                <w:szCs w:val="24"/>
              </w:rPr>
            </w:pPr>
            <w:r w:rsidRPr="009A00F4">
              <w:rPr>
                <w:sz w:val="24"/>
                <w:szCs w:val="24"/>
              </w:rPr>
              <w:t>Отнесение критерия по оценке (качество/</w:t>
            </w:r>
          </w:p>
          <w:p w14:paraId="0751DB92" w14:textId="77777777" w:rsidR="002D0DD4" w:rsidRPr="009A00F4" w:rsidRDefault="002D0DD4" w:rsidP="002D0DD4">
            <w:pPr>
              <w:rPr>
                <w:sz w:val="24"/>
                <w:szCs w:val="24"/>
              </w:rPr>
            </w:pPr>
            <w:r w:rsidRPr="009A00F4">
              <w:rPr>
                <w:sz w:val="24"/>
                <w:szCs w:val="24"/>
              </w:rPr>
              <w:t>интенсивность)</w:t>
            </w:r>
          </w:p>
        </w:tc>
        <w:tc>
          <w:tcPr>
            <w:tcW w:w="2835" w:type="dxa"/>
          </w:tcPr>
          <w:p w14:paraId="6A611341" w14:textId="77777777" w:rsidR="002D0DD4" w:rsidRPr="009A00F4" w:rsidRDefault="002D0DD4" w:rsidP="002D0DD4">
            <w:pPr>
              <w:rPr>
                <w:sz w:val="24"/>
                <w:szCs w:val="24"/>
              </w:rPr>
            </w:pPr>
            <w:r w:rsidRPr="009A00F4">
              <w:rPr>
                <w:sz w:val="24"/>
                <w:szCs w:val="24"/>
              </w:rPr>
              <w:t xml:space="preserve">Критерии оценки деятельности </w:t>
            </w:r>
          </w:p>
        </w:tc>
        <w:tc>
          <w:tcPr>
            <w:tcW w:w="1701" w:type="dxa"/>
          </w:tcPr>
          <w:p w14:paraId="292C8CB1" w14:textId="77777777" w:rsidR="002D0DD4" w:rsidRPr="009A00F4" w:rsidRDefault="002D0DD4" w:rsidP="002D0DD4">
            <w:pPr>
              <w:rPr>
                <w:sz w:val="24"/>
                <w:szCs w:val="24"/>
              </w:rPr>
            </w:pPr>
            <w:r w:rsidRPr="009A00F4">
              <w:rPr>
                <w:sz w:val="24"/>
                <w:szCs w:val="24"/>
              </w:rPr>
              <w:t xml:space="preserve">Предельная величина выплаты </w:t>
            </w:r>
          </w:p>
        </w:tc>
      </w:tr>
      <w:tr w:rsidR="002D0DD4" w:rsidRPr="009A00F4" w14:paraId="0315DA65" w14:textId="77777777" w:rsidTr="00890C16">
        <w:tc>
          <w:tcPr>
            <w:tcW w:w="9356" w:type="dxa"/>
            <w:gridSpan w:val="6"/>
          </w:tcPr>
          <w:p w14:paraId="77EE112D" w14:textId="77777777" w:rsidR="002D0DD4" w:rsidRPr="009A00F4" w:rsidRDefault="002D0DD4" w:rsidP="002D0DD4">
            <w:pPr>
              <w:jc w:val="center"/>
              <w:rPr>
                <w:sz w:val="24"/>
                <w:szCs w:val="24"/>
              </w:rPr>
            </w:pPr>
            <w:r w:rsidRPr="009A00F4">
              <w:rPr>
                <w:sz w:val="24"/>
                <w:szCs w:val="24"/>
              </w:rPr>
              <w:t>Тренер-преподаватель</w:t>
            </w:r>
          </w:p>
        </w:tc>
      </w:tr>
      <w:tr w:rsidR="002D0DD4" w:rsidRPr="009A00F4" w14:paraId="0494088C" w14:textId="77777777" w:rsidTr="00890C16">
        <w:trPr>
          <w:trHeight w:val="1307"/>
        </w:trPr>
        <w:tc>
          <w:tcPr>
            <w:tcW w:w="590" w:type="dxa"/>
          </w:tcPr>
          <w:p w14:paraId="78680FA8" w14:textId="77777777" w:rsidR="002D0DD4" w:rsidRPr="009A00F4" w:rsidRDefault="002D0DD4" w:rsidP="002D0DD4">
            <w:pPr>
              <w:rPr>
                <w:sz w:val="24"/>
                <w:szCs w:val="24"/>
              </w:rPr>
            </w:pPr>
            <w:r w:rsidRPr="009A00F4">
              <w:rPr>
                <w:sz w:val="24"/>
                <w:szCs w:val="24"/>
              </w:rPr>
              <w:t>1</w:t>
            </w:r>
          </w:p>
        </w:tc>
        <w:tc>
          <w:tcPr>
            <w:tcW w:w="2113" w:type="dxa"/>
          </w:tcPr>
          <w:p w14:paraId="4B2D9E5D" w14:textId="77777777" w:rsidR="002D0DD4" w:rsidRPr="009A00F4" w:rsidRDefault="002D0DD4" w:rsidP="002D0DD4">
            <w:pPr>
              <w:rPr>
                <w:sz w:val="24"/>
                <w:szCs w:val="24"/>
              </w:rPr>
            </w:pPr>
            <w:r w:rsidRPr="009A00F4">
              <w:rPr>
                <w:sz w:val="24"/>
                <w:szCs w:val="24"/>
              </w:rPr>
              <w:t xml:space="preserve">Контроль соблюдения на </w:t>
            </w:r>
            <w:proofErr w:type="gramStart"/>
            <w:r w:rsidRPr="009A00F4">
              <w:rPr>
                <w:sz w:val="24"/>
                <w:szCs w:val="24"/>
              </w:rPr>
              <w:t>объекте  и</w:t>
            </w:r>
            <w:proofErr w:type="gramEnd"/>
            <w:r w:rsidRPr="009A00F4">
              <w:rPr>
                <w:sz w:val="24"/>
                <w:szCs w:val="24"/>
              </w:rPr>
              <w:t xml:space="preserve"> спортивном инвентаре находящимся в пользовании санитарно-гигиенических условий</w:t>
            </w:r>
          </w:p>
        </w:tc>
        <w:tc>
          <w:tcPr>
            <w:tcW w:w="2052" w:type="dxa"/>
          </w:tcPr>
          <w:p w14:paraId="302129C8" w14:textId="77777777" w:rsidR="002D0DD4" w:rsidRPr="009A00F4" w:rsidRDefault="002D0DD4" w:rsidP="002D0DD4">
            <w:pPr>
              <w:rPr>
                <w:sz w:val="24"/>
                <w:szCs w:val="24"/>
              </w:rPr>
            </w:pPr>
            <w:r w:rsidRPr="009A00F4">
              <w:rPr>
                <w:sz w:val="24"/>
                <w:szCs w:val="24"/>
              </w:rPr>
              <w:t>качество</w:t>
            </w:r>
          </w:p>
        </w:tc>
        <w:tc>
          <w:tcPr>
            <w:tcW w:w="2900" w:type="dxa"/>
            <w:gridSpan w:val="2"/>
          </w:tcPr>
          <w:p w14:paraId="034CA8E3" w14:textId="77777777" w:rsidR="002D0DD4" w:rsidRPr="009A00F4" w:rsidRDefault="002D0DD4" w:rsidP="002D0DD4">
            <w:pPr>
              <w:rPr>
                <w:sz w:val="24"/>
                <w:szCs w:val="24"/>
              </w:rPr>
            </w:pPr>
            <w:r w:rsidRPr="009A00F4">
              <w:rPr>
                <w:sz w:val="24"/>
                <w:szCs w:val="24"/>
              </w:rPr>
              <w:t xml:space="preserve">Обеспечение и </w:t>
            </w:r>
            <w:proofErr w:type="gramStart"/>
            <w:r w:rsidRPr="009A00F4">
              <w:rPr>
                <w:sz w:val="24"/>
                <w:szCs w:val="24"/>
              </w:rPr>
              <w:t>контроль  соблюдения</w:t>
            </w:r>
            <w:proofErr w:type="gramEnd"/>
            <w:r w:rsidRPr="009A00F4">
              <w:rPr>
                <w:sz w:val="24"/>
                <w:szCs w:val="24"/>
              </w:rPr>
              <w:t xml:space="preserve"> на объекте находящимся в пользовании и спортивном инвентаре санитарно-гигиенических условий – до 5%</w:t>
            </w:r>
          </w:p>
          <w:p w14:paraId="2EF7CE07" w14:textId="77777777" w:rsidR="002D0DD4" w:rsidRPr="009A00F4" w:rsidRDefault="002D0DD4" w:rsidP="002D0DD4">
            <w:pPr>
              <w:rPr>
                <w:sz w:val="24"/>
                <w:szCs w:val="24"/>
              </w:rPr>
            </w:pPr>
            <w:r w:rsidRPr="009A00F4">
              <w:rPr>
                <w:sz w:val="24"/>
                <w:szCs w:val="24"/>
              </w:rPr>
              <w:t>К соблюдению в помещениях, инвентаря по санитарно-гигиеническим условиям имеются замечания – 0%</w:t>
            </w:r>
          </w:p>
        </w:tc>
        <w:tc>
          <w:tcPr>
            <w:tcW w:w="1701" w:type="dxa"/>
          </w:tcPr>
          <w:p w14:paraId="73A7B9E9" w14:textId="77777777" w:rsidR="002D0DD4" w:rsidRPr="009A00F4" w:rsidRDefault="002D0DD4" w:rsidP="002D0DD4">
            <w:pPr>
              <w:rPr>
                <w:sz w:val="24"/>
                <w:szCs w:val="24"/>
                <w:lang w:val="en-US"/>
              </w:rPr>
            </w:pPr>
            <w:r w:rsidRPr="009A00F4">
              <w:rPr>
                <w:sz w:val="24"/>
                <w:szCs w:val="24"/>
                <w:lang w:val="en-US"/>
              </w:rPr>
              <w:t>5%</w:t>
            </w:r>
          </w:p>
        </w:tc>
      </w:tr>
      <w:tr w:rsidR="002D0DD4" w:rsidRPr="009A00F4" w14:paraId="6D5FAE1E" w14:textId="77777777" w:rsidTr="00890C16">
        <w:trPr>
          <w:trHeight w:val="1307"/>
        </w:trPr>
        <w:tc>
          <w:tcPr>
            <w:tcW w:w="590" w:type="dxa"/>
          </w:tcPr>
          <w:p w14:paraId="3E18A1BA" w14:textId="77777777" w:rsidR="002D0DD4" w:rsidRPr="009A00F4" w:rsidRDefault="002D0DD4" w:rsidP="002D0DD4">
            <w:pPr>
              <w:rPr>
                <w:sz w:val="24"/>
                <w:szCs w:val="24"/>
              </w:rPr>
            </w:pPr>
            <w:r w:rsidRPr="009A00F4">
              <w:rPr>
                <w:sz w:val="24"/>
                <w:szCs w:val="24"/>
              </w:rPr>
              <w:t>2</w:t>
            </w:r>
          </w:p>
        </w:tc>
        <w:tc>
          <w:tcPr>
            <w:tcW w:w="2113" w:type="dxa"/>
          </w:tcPr>
          <w:p w14:paraId="52011F41" w14:textId="77777777" w:rsidR="002D0DD4" w:rsidRPr="009A00F4" w:rsidRDefault="002D0DD4" w:rsidP="002D0DD4">
            <w:pPr>
              <w:rPr>
                <w:sz w:val="24"/>
                <w:szCs w:val="24"/>
              </w:rPr>
            </w:pPr>
            <w:r w:rsidRPr="009A00F4">
              <w:rPr>
                <w:sz w:val="24"/>
                <w:szCs w:val="24"/>
              </w:rPr>
              <w:t>Проведение работы по оформлению и подтверждению учетных записей в АИС «МОЙ СПОРТ» по спортсменам</w:t>
            </w:r>
          </w:p>
        </w:tc>
        <w:tc>
          <w:tcPr>
            <w:tcW w:w="2052" w:type="dxa"/>
          </w:tcPr>
          <w:p w14:paraId="1018F3C8" w14:textId="77777777" w:rsidR="002D0DD4" w:rsidRPr="009A00F4" w:rsidRDefault="002D0DD4" w:rsidP="002D0DD4">
            <w:pPr>
              <w:rPr>
                <w:sz w:val="24"/>
                <w:szCs w:val="24"/>
              </w:rPr>
            </w:pPr>
            <w:r w:rsidRPr="009A00F4">
              <w:rPr>
                <w:sz w:val="24"/>
                <w:szCs w:val="24"/>
              </w:rPr>
              <w:t>интенсивность</w:t>
            </w:r>
          </w:p>
        </w:tc>
        <w:tc>
          <w:tcPr>
            <w:tcW w:w="2900" w:type="dxa"/>
            <w:gridSpan w:val="2"/>
          </w:tcPr>
          <w:p w14:paraId="284CFA1A" w14:textId="77777777" w:rsidR="002D0DD4" w:rsidRPr="009A00F4" w:rsidRDefault="002D0DD4" w:rsidP="002D0DD4">
            <w:pPr>
              <w:rPr>
                <w:sz w:val="24"/>
                <w:szCs w:val="24"/>
              </w:rPr>
            </w:pPr>
            <w:r w:rsidRPr="009A00F4">
              <w:rPr>
                <w:sz w:val="24"/>
                <w:szCs w:val="24"/>
              </w:rPr>
              <w:t>Более чем у 90% спортсменов оформлены записи -до 10%,</w:t>
            </w:r>
          </w:p>
          <w:p w14:paraId="2C2384FF" w14:textId="77777777" w:rsidR="002D0DD4" w:rsidRPr="009A00F4" w:rsidRDefault="002D0DD4" w:rsidP="002D0DD4">
            <w:pPr>
              <w:rPr>
                <w:sz w:val="24"/>
                <w:szCs w:val="24"/>
              </w:rPr>
            </w:pPr>
            <w:r w:rsidRPr="009A00F4">
              <w:rPr>
                <w:sz w:val="24"/>
                <w:szCs w:val="24"/>
              </w:rPr>
              <w:t>Записи оформлены менее чем у 90% спортсменов- 0</w:t>
            </w:r>
          </w:p>
        </w:tc>
        <w:tc>
          <w:tcPr>
            <w:tcW w:w="1701" w:type="dxa"/>
          </w:tcPr>
          <w:p w14:paraId="69B20466" w14:textId="77777777" w:rsidR="002D0DD4" w:rsidRPr="009A00F4" w:rsidRDefault="002D0DD4" w:rsidP="002D0DD4">
            <w:pPr>
              <w:rPr>
                <w:sz w:val="24"/>
                <w:szCs w:val="24"/>
              </w:rPr>
            </w:pPr>
            <w:r w:rsidRPr="009A00F4">
              <w:rPr>
                <w:sz w:val="24"/>
                <w:szCs w:val="24"/>
              </w:rPr>
              <w:t>10%</w:t>
            </w:r>
          </w:p>
        </w:tc>
      </w:tr>
      <w:tr w:rsidR="002D0DD4" w:rsidRPr="009A00F4" w14:paraId="14C62973" w14:textId="77777777" w:rsidTr="00890C16">
        <w:trPr>
          <w:trHeight w:val="1307"/>
        </w:trPr>
        <w:tc>
          <w:tcPr>
            <w:tcW w:w="590" w:type="dxa"/>
          </w:tcPr>
          <w:p w14:paraId="0AA7B8C7" w14:textId="77777777" w:rsidR="002D0DD4" w:rsidRPr="009A00F4" w:rsidRDefault="002D0DD4" w:rsidP="002D0DD4">
            <w:pPr>
              <w:rPr>
                <w:sz w:val="24"/>
                <w:szCs w:val="24"/>
              </w:rPr>
            </w:pPr>
            <w:r w:rsidRPr="009A00F4">
              <w:rPr>
                <w:sz w:val="24"/>
                <w:szCs w:val="24"/>
              </w:rPr>
              <w:t>3</w:t>
            </w:r>
          </w:p>
        </w:tc>
        <w:tc>
          <w:tcPr>
            <w:tcW w:w="2113" w:type="dxa"/>
          </w:tcPr>
          <w:p w14:paraId="5F6851C7" w14:textId="77777777" w:rsidR="002D0DD4" w:rsidRPr="009A00F4" w:rsidRDefault="002D0DD4" w:rsidP="002D0DD4">
            <w:pPr>
              <w:rPr>
                <w:sz w:val="24"/>
                <w:szCs w:val="24"/>
              </w:rPr>
            </w:pPr>
            <w:r w:rsidRPr="009A00F4">
              <w:rPr>
                <w:sz w:val="24"/>
                <w:szCs w:val="24"/>
              </w:rPr>
              <w:t>Подготовка юных спортивных судей</w:t>
            </w:r>
          </w:p>
        </w:tc>
        <w:tc>
          <w:tcPr>
            <w:tcW w:w="2052" w:type="dxa"/>
          </w:tcPr>
          <w:p w14:paraId="401634EE" w14:textId="77777777" w:rsidR="002D0DD4" w:rsidRPr="009A00F4" w:rsidRDefault="002D0DD4" w:rsidP="002D0DD4">
            <w:pPr>
              <w:rPr>
                <w:sz w:val="24"/>
                <w:szCs w:val="24"/>
              </w:rPr>
            </w:pPr>
            <w:r w:rsidRPr="009A00F4">
              <w:rPr>
                <w:sz w:val="24"/>
                <w:szCs w:val="24"/>
              </w:rPr>
              <w:t>интенсивность</w:t>
            </w:r>
          </w:p>
        </w:tc>
        <w:tc>
          <w:tcPr>
            <w:tcW w:w="2900" w:type="dxa"/>
            <w:gridSpan w:val="2"/>
          </w:tcPr>
          <w:p w14:paraId="2EF96F0B" w14:textId="77777777" w:rsidR="002D0DD4" w:rsidRPr="009A00F4" w:rsidRDefault="002D0DD4" w:rsidP="002D0DD4">
            <w:pPr>
              <w:rPr>
                <w:sz w:val="24"/>
                <w:szCs w:val="24"/>
              </w:rPr>
            </w:pPr>
            <w:r w:rsidRPr="009A00F4">
              <w:rPr>
                <w:sz w:val="24"/>
                <w:szCs w:val="24"/>
              </w:rPr>
              <w:t>За подготовку в отчетном месяце спортсменов в качестве юного спортивного судьи:</w:t>
            </w:r>
          </w:p>
          <w:p w14:paraId="3225D802" w14:textId="77777777" w:rsidR="002D0DD4" w:rsidRPr="009A00F4" w:rsidRDefault="002D0DD4" w:rsidP="002D0DD4">
            <w:pPr>
              <w:rPr>
                <w:sz w:val="24"/>
                <w:szCs w:val="24"/>
              </w:rPr>
            </w:pPr>
            <w:r w:rsidRPr="009A00F4">
              <w:rPr>
                <w:sz w:val="24"/>
                <w:szCs w:val="24"/>
              </w:rPr>
              <w:t xml:space="preserve">при </w:t>
            </w:r>
            <w:proofErr w:type="gramStart"/>
            <w:r w:rsidRPr="009A00F4">
              <w:rPr>
                <w:sz w:val="24"/>
                <w:szCs w:val="24"/>
              </w:rPr>
              <w:t>подготовке  –</w:t>
            </w:r>
            <w:proofErr w:type="gramEnd"/>
            <w:r w:rsidRPr="009A00F4">
              <w:rPr>
                <w:sz w:val="24"/>
                <w:szCs w:val="24"/>
              </w:rPr>
              <w:t xml:space="preserve"> 2% за одного спортсмена, получившего статус юного спортивного судьи:</w:t>
            </w:r>
          </w:p>
          <w:p w14:paraId="70DC847D" w14:textId="77777777" w:rsidR="002D0DD4" w:rsidRPr="009A00F4" w:rsidRDefault="002D0DD4" w:rsidP="002D0DD4">
            <w:pPr>
              <w:rPr>
                <w:sz w:val="24"/>
                <w:szCs w:val="24"/>
              </w:rPr>
            </w:pPr>
            <w:r w:rsidRPr="009A00F4">
              <w:rPr>
                <w:sz w:val="24"/>
                <w:szCs w:val="24"/>
              </w:rPr>
              <w:t>нет информации о подготовленных юных спортивных судьях - 0%</w:t>
            </w:r>
          </w:p>
          <w:p w14:paraId="56D39F5A" w14:textId="77777777" w:rsidR="002D0DD4" w:rsidRPr="009A00F4" w:rsidRDefault="002D0DD4" w:rsidP="002D0DD4">
            <w:pPr>
              <w:rPr>
                <w:sz w:val="24"/>
                <w:szCs w:val="24"/>
              </w:rPr>
            </w:pPr>
          </w:p>
          <w:p w14:paraId="0F9527ED" w14:textId="77777777" w:rsidR="002D0DD4" w:rsidRPr="009A00F4" w:rsidRDefault="002D0DD4" w:rsidP="002D0DD4">
            <w:pPr>
              <w:rPr>
                <w:sz w:val="24"/>
                <w:szCs w:val="24"/>
              </w:rPr>
            </w:pPr>
          </w:p>
        </w:tc>
        <w:tc>
          <w:tcPr>
            <w:tcW w:w="1701" w:type="dxa"/>
          </w:tcPr>
          <w:p w14:paraId="6829559C" w14:textId="77777777" w:rsidR="002D0DD4" w:rsidRPr="009A00F4" w:rsidRDefault="002D0DD4" w:rsidP="002D0DD4">
            <w:pPr>
              <w:rPr>
                <w:sz w:val="24"/>
                <w:szCs w:val="24"/>
              </w:rPr>
            </w:pPr>
            <w:r w:rsidRPr="009A00F4">
              <w:rPr>
                <w:sz w:val="24"/>
                <w:szCs w:val="24"/>
              </w:rPr>
              <w:lastRenderedPageBreak/>
              <w:t>2 % за каждого юного спортивного судью (выплата устанавливается до 31 декабря текущего года, не более 20%)</w:t>
            </w:r>
          </w:p>
        </w:tc>
      </w:tr>
      <w:tr w:rsidR="002D0DD4" w:rsidRPr="009A00F4" w14:paraId="641B7794" w14:textId="77777777" w:rsidTr="00890C16">
        <w:tc>
          <w:tcPr>
            <w:tcW w:w="590" w:type="dxa"/>
          </w:tcPr>
          <w:p w14:paraId="1130EA36" w14:textId="77777777" w:rsidR="002D0DD4" w:rsidRPr="009A00F4" w:rsidRDefault="002D0DD4" w:rsidP="002D0DD4">
            <w:pPr>
              <w:rPr>
                <w:sz w:val="24"/>
                <w:szCs w:val="24"/>
              </w:rPr>
            </w:pPr>
            <w:r w:rsidRPr="009A00F4">
              <w:rPr>
                <w:sz w:val="24"/>
                <w:szCs w:val="24"/>
              </w:rPr>
              <w:t>4</w:t>
            </w:r>
          </w:p>
        </w:tc>
        <w:tc>
          <w:tcPr>
            <w:tcW w:w="2113" w:type="dxa"/>
          </w:tcPr>
          <w:p w14:paraId="1C95CD65" w14:textId="77777777" w:rsidR="002D0DD4" w:rsidRPr="009A00F4" w:rsidRDefault="002D0DD4" w:rsidP="002D0DD4">
            <w:pPr>
              <w:rPr>
                <w:sz w:val="24"/>
                <w:szCs w:val="24"/>
              </w:rPr>
            </w:pPr>
            <w:r w:rsidRPr="009A00F4">
              <w:rPr>
                <w:sz w:val="24"/>
                <w:szCs w:val="24"/>
              </w:rPr>
              <w:t>Проведение пропаганды развития вида спорта и здорового образа жизни</w:t>
            </w:r>
          </w:p>
        </w:tc>
        <w:tc>
          <w:tcPr>
            <w:tcW w:w="2052" w:type="dxa"/>
          </w:tcPr>
          <w:p w14:paraId="39F562E0" w14:textId="77777777" w:rsidR="002D0DD4" w:rsidRPr="009A00F4" w:rsidRDefault="002D0DD4" w:rsidP="002D0DD4">
            <w:pPr>
              <w:rPr>
                <w:sz w:val="24"/>
                <w:szCs w:val="24"/>
              </w:rPr>
            </w:pPr>
            <w:r w:rsidRPr="009A00F4">
              <w:rPr>
                <w:sz w:val="24"/>
                <w:szCs w:val="24"/>
              </w:rPr>
              <w:t>интенсивность</w:t>
            </w:r>
          </w:p>
        </w:tc>
        <w:tc>
          <w:tcPr>
            <w:tcW w:w="2900" w:type="dxa"/>
            <w:gridSpan w:val="2"/>
          </w:tcPr>
          <w:p w14:paraId="15DEF448" w14:textId="348A0DB3" w:rsidR="002D0DD4" w:rsidRPr="009A00F4" w:rsidRDefault="002D0DD4" w:rsidP="002D0DD4">
            <w:pPr>
              <w:rPr>
                <w:sz w:val="24"/>
                <w:szCs w:val="24"/>
              </w:rPr>
            </w:pPr>
            <w:r w:rsidRPr="009A00F4">
              <w:rPr>
                <w:sz w:val="24"/>
                <w:szCs w:val="24"/>
              </w:rPr>
              <w:t>Наличие благодарственных писем от государственных и муниципальных учреждений, общественных организаций в отчетном месяце – до 1</w:t>
            </w:r>
            <w:r w:rsidR="00A8779B" w:rsidRPr="009A00F4">
              <w:rPr>
                <w:sz w:val="24"/>
                <w:szCs w:val="24"/>
              </w:rPr>
              <w:t>1</w:t>
            </w:r>
            <w:r w:rsidRPr="009A00F4">
              <w:rPr>
                <w:sz w:val="24"/>
                <w:szCs w:val="24"/>
              </w:rPr>
              <w:t>0,</w:t>
            </w:r>
          </w:p>
          <w:p w14:paraId="254E3DE2" w14:textId="77777777" w:rsidR="002D0DD4" w:rsidRPr="009A00F4" w:rsidRDefault="002D0DD4" w:rsidP="002D0DD4">
            <w:pPr>
              <w:rPr>
                <w:sz w:val="24"/>
                <w:szCs w:val="24"/>
              </w:rPr>
            </w:pPr>
            <w:r w:rsidRPr="009A00F4">
              <w:rPr>
                <w:sz w:val="24"/>
                <w:szCs w:val="24"/>
              </w:rPr>
              <w:t>Наличие упоминаний о положительной деятельности работника СШОР в средствах массовой информации, - до 100</w:t>
            </w:r>
          </w:p>
          <w:p w14:paraId="45A8C4C4" w14:textId="2F3C6C29" w:rsidR="002D0DD4" w:rsidRPr="009A00F4" w:rsidRDefault="002D0DD4" w:rsidP="002D0DD4">
            <w:pPr>
              <w:rPr>
                <w:sz w:val="24"/>
                <w:szCs w:val="24"/>
              </w:rPr>
            </w:pPr>
            <w:r w:rsidRPr="009A00F4">
              <w:rPr>
                <w:sz w:val="24"/>
                <w:szCs w:val="24"/>
              </w:rPr>
              <w:t>Ведение текущей работы по пропаганде, личные интервью, выступления (выступление на соревновании, открытом уроке в школах, организация общественных мероприятий от общественных организаций, волонтерство и др.) 2 и более раз в месяц – до 80</w:t>
            </w:r>
          </w:p>
          <w:p w14:paraId="76917FD9" w14:textId="3C0E3C75" w:rsidR="002D0DD4" w:rsidRPr="009A00F4" w:rsidRDefault="002D0DD4" w:rsidP="002D0DD4">
            <w:pPr>
              <w:rPr>
                <w:sz w:val="24"/>
                <w:szCs w:val="24"/>
              </w:rPr>
            </w:pPr>
            <w:r w:rsidRPr="009A00F4">
              <w:rPr>
                <w:sz w:val="24"/>
                <w:szCs w:val="24"/>
              </w:rPr>
              <w:t>Не менее 1 раза – до 40</w:t>
            </w:r>
          </w:p>
          <w:p w14:paraId="46E29035" w14:textId="09322CFF" w:rsidR="002D0DD4" w:rsidRPr="009A00F4" w:rsidRDefault="002D0DD4" w:rsidP="002D0DD4">
            <w:pPr>
              <w:rPr>
                <w:sz w:val="24"/>
                <w:szCs w:val="24"/>
              </w:rPr>
            </w:pPr>
            <w:r w:rsidRPr="009A00F4">
              <w:rPr>
                <w:sz w:val="24"/>
                <w:szCs w:val="24"/>
              </w:rPr>
              <w:t xml:space="preserve">Работа не проводится – 0. </w:t>
            </w:r>
          </w:p>
        </w:tc>
        <w:tc>
          <w:tcPr>
            <w:tcW w:w="1701" w:type="dxa"/>
          </w:tcPr>
          <w:p w14:paraId="7CC31C23" w14:textId="4A9F8A87" w:rsidR="002D0DD4" w:rsidRPr="009A00F4" w:rsidRDefault="002D0DD4" w:rsidP="002D0DD4">
            <w:pPr>
              <w:rPr>
                <w:sz w:val="24"/>
                <w:szCs w:val="24"/>
              </w:rPr>
            </w:pPr>
            <w:r w:rsidRPr="009A00F4">
              <w:rPr>
                <w:sz w:val="24"/>
                <w:szCs w:val="24"/>
              </w:rPr>
              <w:t>До 1</w:t>
            </w:r>
            <w:r w:rsidR="00A8779B" w:rsidRPr="009A00F4">
              <w:rPr>
                <w:sz w:val="24"/>
                <w:szCs w:val="24"/>
              </w:rPr>
              <w:t>1</w:t>
            </w:r>
            <w:r w:rsidRPr="009A00F4">
              <w:rPr>
                <w:sz w:val="24"/>
                <w:szCs w:val="24"/>
              </w:rPr>
              <w:t>0%</w:t>
            </w:r>
          </w:p>
        </w:tc>
      </w:tr>
      <w:tr w:rsidR="002D0DD4" w:rsidRPr="009A00F4" w14:paraId="2C079FB0" w14:textId="77777777" w:rsidTr="00890C16">
        <w:tc>
          <w:tcPr>
            <w:tcW w:w="590" w:type="dxa"/>
          </w:tcPr>
          <w:p w14:paraId="0CC75531" w14:textId="77777777" w:rsidR="002D0DD4" w:rsidRPr="009A00F4" w:rsidRDefault="002D0DD4" w:rsidP="002D0DD4">
            <w:pPr>
              <w:rPr>
                <w:sz w:val="24"/>
                <w:szCs w:val="24"/>
              </w:rPr>
            </w:pPr>
            <w:r w:rsidRPr="009A00F4">
              <w:rPr>
                <w:sz w:val="24"/>
                <w:szCs w:val="24"/>
              </w:rPr>
              <w:t>5</w:t>
            </w:r>
          </w:p>
        </w:tc>
        <w:tc>
          <w:tcPr>
            <w:tcW w:w="2113" w:type="dxa"/>
          </w:tcPr>
          <w:p w14:paraId="561BE5E8" w14:textId="77777777" w:rsidR="002D0DD4" w:rsidRPr="009A00F4" w:rsidRDefault="002D0DD4" w:rsidP="002D0DD4">
            <w:pPr>
              <w:rPr>
                <w:sz w:val="24"/>
                <w:szCs w:val="24"/>
              </w:rPr>
            </w:pPr>
            <w:r w:rsidRPr="009A00F4">
              <w:rPr>
                <w:sz w:val="24"/>
                <w:szCs w:val="24"/>
              </w:rPr>
              <w:t>Сохранение контингента лиц, проходящих спортивную подготовку</w:t>
            </w:r>
          </w:p>
          <w:p w14:paraId="074FDC76" w14:textId="77777777" w:rsidR="002D0DD4" w:rsidRPr="009A00F4" w:rsidRDefault="002D0DD4" w:rsidP="002D0DD4">
            <w:pPr>
              <w:rPr>
                <w:sz w:val="24"/>
                <w:szCs w:val="24"/>
              </w:rPr>
            </w:pPr>
          </w:p>
        </w:tc>
        <w:tc>
          <w:tcPr>
            <w:tcW w:w="2052" w:type="dxa"/>
          </w:tcPr>
          <w:p w14:paraId="1DC952EA" w14:textId="77777777" w:rsidR="002D0DD4" w:rsidRPr="009A00F4" w:rsidRDefault="002D0DD4" w:rsidP="002D0DD4">
            <w:pPr>
              <w:rPr>
                <w:sz w:val="24"/>
                <w:szCs w:val="24"/>
              </w:rPr>
            </w:pPr>
            <w:r w:rsidRPr="009A00F4">
              <w:rPr>
                <w:sz w:val="24"/>
                <w:szCs w:val="24"/>
              </w:rPr>
              <w:t>качество</w:t>
            </w:r>
          </w:p>
        </w:tc>
        <w:tc>
          <w:tcPr>
            <w:tcW w:w="2900" w:type="dxa"/>
            <w:gridSpan w:val="2"/>
          </w:tcPr>
          <w:p w14:paraId="4F7EAFC0" w14:textId="77777777" w:rsidR="002D0DD4" w:rsidRPr="009A00F4" w:rsidRDefault="002D0DD4" w:rsidP="002D0DD4">
            <w:pPr>
              <w:rPr>
                <w:sz w:val="24"/>
                <w:szCs w:val="24"/>
              </w:rPr>
            </w:pPr>
            <w:r w:rsidRPr="009A00F4">
              <w:rPr>
                <w:sz w:val="24"/>
                <w:szCs w:val="24"/>
              </w:rPr>
              <w:t xml:space="preserve">Критерии установлены согласно приложению  </w:t>
            </w:r>
          </w:p>
        </w:tc>
        <w:tc>
          <w:tcPr>
            <w:tcW w:w="1701" w:type="dxa"/>
          </w:tcPr>
          <w:p w14:paraId="4A29434C" w14:textId="484758E8" w:rsidR="002D0DD4" w:rsidRPr="009A00F4" w:rsidRDefault="002D0DD4" w:rsidP="002D0DD4">
            <w:pPr>
              <w:rPr>
                <w:sz w:val="24"/>
                <w:szCs w:val="24"/>
              </w:rPr>
            </w:pPr>
            <w:r w:rsidRPr="009A00F4">
              <w:rPr>
                <w:sz w:val="24"/>
                <w:szCs w:val="24"/>
              </w:rPr>
              <w:t>Устанавливается в рублях, по схеме расчета согласно приложению</w:t>
            </w:r>
            <w:r w:rsidR="003E15B8" w:rsidRPr="009A00F4">
              <w:rPr>
                <w:sz w:val="24"/>
                <w:szCs w:val="24"/>
              </w:rPr>
              <w:t xml:space="preserve"> 1</w:t>
            </w:r>
          </w:p>
        </w:tc>
      </w:tr>
    </w:tbl>
    <w:p w14:paraId="3B85FE0D" w14:textId="1501E2C4" w:rsidR="002D0DD4" w:rsidRPr="009A00F4" w:rsidRDefault="00797741" w:rsidP="002D0DD4">
      <w:pPr>
        <w:spacing w:line="259" w:lineRule="auto"/>
        <w:ind w:firstLine="708"/>
        <w:jc w:val="both"/>
        <w:rPr>
          <w:rFonts w:eastAsia="Times New Roman" w:cs="Times New Roman"/>
          <w:sz w:val="24"/>
          <w:szCs w:val="24"/>
        </w:rPr>
      </w:pPr>
      <w:r>
        <w:rPr>
          <w:rFonts w:eastAsia="Times New Roman" w:cs="Times New Roman"/>
          <w:sz w:val="24"/>
          <w:szCs w:val="24"/>
        </w:rPr>
        <w:t xml:space="preserve">Максимальный размер 150% оклада (должностного оклада) с учетом повышений. </w:t>
      </w:r>
    </w:p>
    <w:p w14:paraId="279276FB" w14:textId="7CF42FE3" w:rsidR="00BB318D" w:rsidRPr="009A00F4" w:rsidRDefault="00D44418" w:rsidP="00A12EFC">
      <w:pPr>
        <w:spacing w:after="0" w:line="360" w:lineRule="auto"/>
        <w:ind w:firstLine="709"/>
        <w:jc w:val="both"/>
        <w:rPr>
          <w:szCs w:val="28"/>
        </w:rPr>
      </w:pPr>
      <w:r w:rsidRPr="009A00F4">
        <w:rPr>
          <w:rFonts w:cs="Times New Roman"/>
          <w:szCs w:val="28"/>
        </w:rPr>
        <w:t>Применение указанного способа и по</w:t>
      </w:r>
      <w:r w:rsidRPr="009A00F4">
        <w:rPr>
          <w:szCs w:val="28"/>
        </w:rPr>
        <w:t>дходов к материальному стимулированию позволяет учреждению эффективно использовать фонд оплаты труда для выполнения государственного задания.</w:t>
      </w:r>
    </w:p>
    <w:p w14:paraId="7492319C" w14:textId="3C7BDB31" w:rsidR="002D0DD4" w:rsidRDefault="002D0DD4" w:rsidP="00D44418">
      <w:pPr>
        <w:spacing w:after="0"/>
        <w:ind w:firstLine="709"/>
        <w:jc w:val="both"/>
      </w:pPr>
    </w:p>
    <w:p w14:paraId="7694C0B6" w14:textId="43B2051F" w:rsidR="003E15B8" w:rsidRDefault="003E15B8" w:rsidP="00D44418">
      <w:pPr>
        <w:spacing w:after="0"/>
        <w:ind w:firstLine="709"/>
        <w:jc w:val="both"/>
      </w:pPr>
    </w:p>
    <w:p w14:paraId="1F7B4B9B" w14:textId="58104EE0" w:rsidR="003E15B8" w:rsidRDefault="003E15B8" w:rsidP="00D44418">
      <w:pPr>
        <w:spacing w:after="0"/>
        <w:ind w:firstLine="709"/>
        <w:jc w:val="both"/>
      </w:pPr>
    </w:p>
    <w:p w14:paraId="7D4A022C" w14:textId="15DC97FD" w:rsidR="006B2DCB" w:rsidRDefault="006B2DCB" w:rsidP="006B2DCB">
      <w:pPr>
        <w:shd w:val="clear" w:color="auto" w:fill="FFFFFF"/>
        <w:spacing w:before="150" w:after="150"/>
        <w:outlineLvl w:val="2"/>
        <w:rPr>
          <w:rFonts w:eastAsia="Times New Roman" w:cs="Times New Roman"/>
          <w:b/>
          <w:szCs w:val="28"/>
          <w:lang w:eastAsia="ru-RU"/>
        </w:rPr>
      </w:pPr>
      <w:r w:rsidRPr="006B2DCB">
        <w:rPr>
          <w:rFonts w:eastAsia="Times New Roman" w:cs="Times New Roman"/>
          <w:b/>
          <w:szCs w:val="28"/>
          <w:lang w:eastAsia="ru-RU"/>
        </w:rPr>
        <w:lastRenderedPageBreak/>
        <w:t>Список литературы</w:t>
      </w:r>
    </w:p>
    <w:p w14:paraId="4ABF7085" w14:textId="69B45DDC" w:rsidR="006B2DCB" w:rsidRDefault="006B2DCB" w:rsidP="006B2DCB">
      <w:pPr>
        <w:shd w:val="clear" w:color="auto" w:fill="FFFFFF"/>
        <w:spacing w:before="150" w:after="150"/>
        <w:outlineLvl w:val="2"/>
        <w:rPr>
          <w:rFonts w:eastAsia="Times New Roman" w:cs="Times New Roman"/>
          <w:b/>
          <w:szCs w:val="28"/>
          <w:lang w:eastAsia="ru-RU"/>
        </w:rPr>
      </w:pPr>
    </w:p>
    <w:p w14:paraId="4781A986" w14:textId="659BA964" w:rsidR="006B2DCB" w:rsidRPr="00A8779B" w:rsidRDefault="006B2DCB" w:rsidP="004A0B30">
      <w:pPr>
        <w:shd w:val="clear" w:color="auto" w:fill="FFFFFF"/>
        <w:spacing w:before="150" w:after="150" w:line="288" w:lineRule="auto"/>
        <w:ind w:firstLine="709"/>
        <w:jc w:val="both"/>
        <w:outlineLvl w:val="2"/>
        <w:rPr>
          <w:rFonts w:cs="Times New Roman"/>
          <w:sz w:val="24"/>
          <w:szCs w:val="24"/>
        </w:rPr>
      </w:pPr>
      <w:r w:rsidRPr="00A8779B">
        <w:rPr>
          <w:rFonts w:eastAsia="Times New Roman" w:cs="Times New Roman"/>
          <w:sz w:val="24"/>
          <w:szCs w:val="24"/>
          <w:lang w:eastAsia="ru-RU"/>
        </w:rPr>
        <w:t>1.</w:t>
      </w:r>
      <w:r w:rsidRPr="00A8779B">
        <w:rPr>
          <w:rFonts w:cs="Times New Roman"/>
          <w:sz w:val="24"/>
          <w:szCs w:val="24"/>
        </w:rPr>
        <w:t xml:space="preserve"> Федеральный закон от 30.04.2021 г. № 127-ФЗ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w:t>
      </w:r>
    </w:p>
    <w:p w14:paraId="1FBE4E80" w14:textId="790C418D" w:rsidR="006B2DCB" w:rsidRPr="00A8779B" w:rsidRDefault="006B2DCB" w:rsidP="004A0B30">
      <w:pPr>
        <w:shd w:val="clear" w:color="auto" w:fill="FFFFFF"/>
        <w:spacing w:before="150" w:after="150" w:line="288" w:lineRule="auto"/>
        <w:ind w:firstLine="709"/>
        <w:jc w:val="both"/>
        <w:outlineLvl w:val="2"/>
        <w:rPr>
          <w:rFonts w:cs="Times New Roman"/>
          <w:sz w:val="24"/>
          <w:szCs w:val="24"/>
        </w:rPr>
      </w:pPr>
      <w:r w:rsidRPr="00A8779B">
        <w:rPr>
          <w:rFonts w:cs="Times New Roman"/>
          <w:sz w:val="24"/>
          <w:szCs w:val="24"/>
        </w:rPr>
        <w:t>2. Распоряжение Правительства Российской Федерации от 31.03.2022 г. № 678-р</w:t>
      </w:r>
      <w:r w:rsidR="007C5D07" w:rsidRPr="00A8779B">
        <w:rPr>
          <w:rFonts w:cs="Times New Roman"/>
          <w:sz w:val="24"/>
          <w:szCs w:val="24"/>
        </w:rPr>
        <w:t xml:space="preserve"> "Об утверждении Концепции развития дополнительного образования детей и признании утратившим силу Распоряжения Правительства РФ от 04.09.2014 </w:t>
      </w:r>
      <w:r w:rsidR="00290905">
        <w:rPr>
          <w:rFonts w:cs="Times New Roman"/>
          <w:sz w:val="24"/>
          <w:szCs w:val="24"/>
        </w:rPr>
        <w:t>№</w:t>
      </w:r>
      <w:r w:rsidR="007C5D07" w:rsidRPr="00A8779B">
        <w:rPr>
          <w:rFonts w:cs="Times New Roman"/>
          <w:sz w:val="24"/>
          <w:szCs w:val="24"/>
        </w:rPr>
        <w:t xml:space="preserve"> 1726-р (вместе с Концепцией развития дополнительного образования детей до 2030 года, Планом мероприятий по реализации Концепции развития дополнительного образования детей до 2030 года, I этап (2022 - 2024 годы))".</w:t>
      </w:r>
    </w:p>
    <w:p w14:paraId="6D30FDD0" w14:textId="41904560" w:rsidR="007C5D07" w:rsidRPr="00A8779B" w:rsidRDefault="007C5D07" w:rsidP="00290905">
      <w:pPr>
        <w:pStyle w:val="2"/>
        <w:shd w:val="clear" w:color="auto" w:fill="FFFFFF"/>
        <w:spacing w:after="240" w:line="288" w:lineRule="auto"/>
        <w:ind w:firstLine="709"/>
        <w:jc w:val="both"/>
        <w:textAlignment w:val="baseline"/>
        <w:rPr>
          <w:b w:val="0"/>
          <w:sz w:val="24"/>
          <w:szCs w:val="24"/>
        </w:rPr>
      </w:pPr>
      <w:r w:rsidRPr="00A8779B">
        <w:rPr>
          <w:b w:val="0"/>
          <w:sz w:val="24"/>
          <w:szCs w:val="24"/>
        </w:rPr>
        <w:t xml:space="preserve">3. </w:t>
      </w:r>
      <w:r w:rsidR="00290905" w:rsidRPr="00290905">
        <w:rPr>
          <w:b w:val="0"/>
          <w:sz w:val="24"/>
          <w:szCs w:val="24"/>
        </w:rPr>
        <w:t>"Единые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на 2024 год" (</w:t>
      </w:r>
      <w:proofErr w:type="gramStart"/>
      <w:r w:rsidR="00290905" w:rsidRPr="00290905">
        <w:rPr>
          <w:b w:val="0"/>
          <w:sz w:val="24"/>
          <w:szCs w:val="24"/>
        </w:rPr>
        <w:t>утв</w:t>
      </w:r>
      <w:r w:rsidR="00290905">
        <w:rPr>
          <w:b w:val="0"/>
          <w:sz w:val="24"/>
          <w:szCs w:val="24"/>
        </w:rPr>
        <w:t xml:space="preserve">ерждены </w:t>
      </w:r>
      <w:r w:rsidR="00290905" w:rsidRPr="00290905">
        <w:rPr>
          <w:b w:val="0"/>
          <w:sz w:val="24"/>
          <w:szCs w:val="24"/>
        </w:rPr>
        <w:t xml:space="preserve"> решением</w:t>
      </w:r>
      <w:proofErr w:type="gramEnd"/>
      <w:r w:rsidR="00290905" w:rsidRPr="00290905">
        <w:rPr>
          <w:b w:val="0"/>
          <w:sz w:val="24"/>
          <w:szCs w:val="24"/>
        </w:rPr>
        <w:t xml:space="preserve"> Российской трехсторонней комиссии по регулированию социально-трудовых отношений от 22.12.2023, протокол </w:t>
      </w:r>
      <w:r w:rsidR="00290905">
        <w:rPr>
          <w:b w:val="0"/>
          <w:sz w:val="24"/>
          <w:szCs w:val="24"/>
        </w:rPr>
        <w:t>№</w:t>
      </w:r>
      <w:r w:rsidR="00290905" w:rsidRPr="00290905">
        <w:rPr>
          <w:b w:val="0"/>
          <w:sz w:val="24"/>
          <w:szCs w:val="24"/>
        </w:rPr>
        <w:t xml:space="preserve"> 11) </w:t>
      </w:r>
    </w:p>
    <w:p w14:paraId="7E094550" w14:textId="1538B294" w:rsidR="007C5D07" w:rsidRPr="00A8779B" w:rsidRDefault="007C5D07" w:rsidP="004A0B30">
      <w:pPr>
        <w:shd w:val="clear" w:color="auto" w:fill="FFFFFF"/>
        <w:spacing w:before="150" w:after="150" w:line="288" w:lineRule="auto"/>
        <w:ind w:firstLine="709"/>
        <w:jc w:val="both"/>
        <w:outlineLvl w:val="2"/>
        <w:rPr>
          <w:rFonts w:cs="Times New Roman"/>
          <w:sz w:val="24"/>
          <w:szCs w:val="24"/>
        </w:rPr>
      </w:pPr>
      <w:r w:rsidRPr="00A8779B">
        <w:rPr>
          <w:rFonts w:cs="Times New Roman"/>
          <w:sz w:val="24"/>
          <w:szCs w:val="24"/>
        </w:rPr>
        <w:t>4. Распоряжение Правительства Российской Федерации от 28</w:t>
      </w:r>
      <w:r w:rsidR="005D038D" w:rsidRPr="00A8779B">
        <w:rPr>
          <w:rFonts w:cs="Times New Roman"/>
          <w:sz w:val="24"/>
          <w:szCs w:val="24"/>
        </w:rPr>
        <w:t>.01.</w:t>
      </w:r>
      <w:r w:rsidRPr="00A8779B">
        <w:rPr>
          <w:rFonts w:cs="Times New Roman"/>
          <w:sz w:val="24"/>
          <w:szCs w:val="24"/>
        </w:rPr>
        <w:t>2021 г. № 3894-р</w:t>
      </w:r>
      <w:r w:rsidR="005D038D" w:rsidRPr="00A8779B">
        <w:rPr>
          <w:rFonts w:cs="Times New Roman"/>
          <w:sz w:val="24"/>
          <w:szCs w:val="24"/>
        </w:rPr>
        <w:t>.</w:t>
      </w:r>
    </w:p>
    <w:p w14:paraId="48F90F6B" w14:textId="2D553732" w:rsidR="007C5D07" w:rsidRPr="00A8779B" w:rsidRDefault="007C5D07" w:rsidP="004A0B30">
      <w:pPr>
        <w:shd w:val="clear" w:color="auto" w:fill="FFFFFF"/>
        <w:spacing w:before="150" w:after="150" w:line="288" w:lineRule="auto"/>
        <w:ind w:firstLine="709"/>
        <w:jc w:val="both"/>
        <w:outlineLvl w:val="2"/>
        <w:rPr>
          <w:rFonts w:cs="Times New Roman"/>
          <w:sz w:val="24"/>
          <w:szCs w:val="24"/>
        </w:rPr>
      </w:pPr>
      <w:r w:rsidRPr="00A8779B">
        <w:rPr>
          <w:rFonts w:cs="Times New Roman"/>
          <w:sz w:val="24"/>
          <w:szCs w:val="24"/>
        </w:rPr>
        <w:t>5.</w:t>
      </w:r>
      <w:r w:rsidRPr="00A8779B">
        <w:rPr>
          <w:sz w:val="24"/>
          <w:szCs w:val="24"/>
        </w:rPr>
        <w:t xml:space="preserve"> </w:t>
      </w:r>
      <w:r w:rsidRPr="00A8779B">
        <w:rPr>
          <w:rFonts w:cs="Times New Roman"/>
          <w:sz w:val="24"/>
          <w:szCs w:val="24"/>
        </w:rPr>
        <w:t>Распоряжение Правительства Российской Федерации от 31</w:t>
      </w:r>
      <w:r w:rsidR="005D038D" w:rsidRPr="00A8779B">
        <w:rPr>
          <w:rFonts w:cs="Times New Roman"/>
          <w:sz w:val="24"/>
          <w:szCs w:val="24"/>
        </w:rPr>
        <w:t>.03.</w:t>
      </w:r>
      <w:r w:rsidRPr="00A8779B">
        <w:rPr>
          <w:rFonts w:cs="Times New Roman"/>
          <w:sz w:val="24"/>
          <w:szCs w:val="24"/>
        </w:rPr>
        <w:t>2022 г. № 678-р</w:t>
      </w:r>
      <w:r w:rsidR="005D038D" w:rsidRPr="00A8779B">
        <w:rPr>
          <w:rFonts w:cs="Times New Roman"/>
          <w:sz w:val="24"/>
          <w:szCs w:val="24"/>
        </w:rPr>
        <w:t>.</w:t>
      </w:r>
    </w:p>
    <w:p w14:paraId="55B35744" w14:textId="6CC204D1" w:rsidR="007C5D07" w:rsidRPr="00A8779B" w:rsidRDefault="005D038D" w:rsidP="004A0B30">
      <w:pPr>
        <w:shd w:val="clear" w:color="auto" w:fill="FFFFFF"/>
        <w:spacing w:before="150" w:after="150" w:line="288" w:lineRule="auto"/>
        <w:ind w:firstLine="709"/>
        <w:jc w:val="both"/>
        <w:outlineLvl w:val="2"/>
        <w:rPr>
          <w:rFonts w:cs="Times New Roman"/>
          <w:sz w:val="24"/>
          <w:szCs w:val="24"/>
        </w:rPr>
      </w:pPr>
      <w:r w:rsidRPr="00A8779B">
        <w:rPr>
          <w:rFonts w:eastAsia="Times New Roman" w:cs="Times New Roman"/>
          <w:sz w:val="24"/>
          <w:szCs w:val="24"/>
          <w:lang w:eastAsia="ru-RU"/>
        </w:rPr>
        <w:t xml:space="preserve">6. </w:t>
      </w:r>
      <w:r w:rsidRPr="00A8779B">
        <w:rPr>
          <w:rFonts w:cs="Times New Roman"/>
          <w:sz w:val="24"/>
          <w:szCs w:val="24"/>
        </w:rPr>
        <w:t>Приказ Министерства образования и науки Российской Федерации от 22.12.2014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14:paraId="4F0C2CD5" w14:textId="2120D36D" w:rsidR="004A0B30" w:rsidRDefault="005D038D" w:rsidP="004A0B30">
      <w:pPr>
        <w:spacing w:before="150" w:after="150" w:line="288" w:lineRule="auto"/>
        <w:ind w:firstLine="709"/>
        <w:jc w:val="both"/>
        <w:outlineLvl w:val="2"/>
        <w:rPr>
          <w:rFonts w:eastAsia="Times New Roman" w:cs="Times New Roman"/>
          <w:sz w:val="24"/>
          <w:szCs w:val="24"/>
          <w:lang w:eastAsia="ru-RU"/>
        </w:rPr>
      </w:pPr>
      <w:r w:rsidRPr="00A8779B">
        <w:rPr>
          <w:rFonts w:eastAsia="Times New Roman" w:cs="Times New Roman"/>
          <w:sz w:val="24"/>
          <w:szCs w:val="24"/>
          <w:lang w:eastAsia="ru-RU"/>
        </w:rPr>
        <w:t>7.</w:t>
      </w:r>
      <w:r w:rsidR="004A0B30" w:rsidRPr="00A8779B">
        <w:rPr>
          <w:rFonts w:ascii="Arial" w:eastAsia="Times New Roman" w:hAnsi="Arial" w:cs="Arial"/>
          <w:color w:val="363532"/>
          <w:kern w:val="36"/>
          <w:sz w:val="24"/>
          <w:szCs w:val="24"/>
          <w:lang w:eastAsia="ru-RU"/>
        </w:rPr>
        <w:t xml:space="preserve"> </w:t>
      </w:r>
      <w:r w:rsidR="004A0B30" w:rsidRPr="00A8779B">
        <w:rPr>
          <w:rFonts w:eastAsia="Times New Roman" w:cs="Times New Roman"/>
          <w:sz w:val="24"/>
          <w:szCs w:val="24"/>
          <w:lang w:eastAsia="ru-RU"/>
        </w:rPr>
        <w:t>Постановление Правительства Московской области от 26.04.2023 № 242-ПП «Об оплате труда работников государственных учреждений дополнительного образования Московской области, реализующих дополнительные общеобразовательные программы в области физической культуры и спорта»</w:t>
      </w:r>
    </w:p>
    <w:p w14:paraId="7948CF5C" w14:textId="3C21AA32" w:rsidR="00A8779B" w:rsidRDefault="00A8779B" w:rsidP="00A8779B">
      <w:pPr>
        <w:pStyle w:val="2"/>
        <w:shd w:val="clear" w:color="auto" w:fill="FFFFFF"/>
        <w:spacing w:before="0" w:beforeAutospacing="0" w:after="240" w:afterAutospacing="0"/>
        <w:ind w:firstLine="709"/>
        <w:jc w:val="both"/>
        <w:textAlignment w:val="baseline"/>
        <w:rPr>
          <w:b w:val="0"/>
          <w:bCs w:val="0"/>
          <w:sz w:val="24"/>
          <w:szCs w:val="24"/>
        </w:rPr>
      </w:pPr>
      <w:r w:rsidRPr="00A8779B">
        <w:rPr>
          <w:b w:val="0"/>
          <w:bCs w:val="0"/>
          <w:sz w:val="24"/>
          <w:szCs w:val="24"/>
        </w:rPr>
        <w:t>8. Постановление Администрации Волгоградской области от 30.07.2018 № 334-п «Об общих требованиях к положению об оплате труда отдельных категорий работников государственных учреждений Волгоградской области, подведомственных комитету физической культуры и спорта Волгоградской области</w:t>
      </w:r>
      <w:r w:rsidR="00A15FFA">
        <w:rPr>
          <w:b w:val="0"/>
          <w:bCs w:val="0"/>
          <w:sz w:val="24"/>
          <w:szCs w:val="24"/>
        </w:rPr>
        <w:t>.»</w:t>
      </w:r>
    </w:p>
    <w:p w14:paraId="5B43C31F" w14:textId="744DF2B0" w:rsidR="00A15FFA" w:rsidRPr="00A8779B" w:rsidRDefault="00A15FFA" w:rsidP="00A8779B">
      <w:pPr>
        <w:pStyle w:val="2"/>
        <w:shd w:val="clear" w:color="auto" w:fill="FFFFFF"/>
        <w:spacing w:before="0" w:beforeAutospacing="0" w:after="240" w:afterAutospacing="0"/>
        <w:ind w:firstLine="709"/>
        <w:jc w:val="both"/>
        <w:textAlignment w:val="baseline"/>
        <w:rPr>
          <w:b w:val="0"/>
          <w:bCs w:val="0"/>
          <w:sz w:val="24"/>
          <w:szCs w:val="24"/>
        </w:rPr>
      </w:pPr>
      <w:r>
        <w:rPr>
          <w:b w:val="0"/>
          <w:bCs w:val="0"/>
          <w:sz w:val="24"/>
          <w:szCs w:val="24"/>
        </w:rPr>
        <w:t xml:space="preserve">9. </w:t>
      </w:r>
      <w:r w:rsidR="00263721">
        <w:rPr>
          <w:b w:val="0"/>
          <w:bCs w:val="0"/>
          <w:sz w:val="24"/>
          <w:szCs w:val="24"/>
        </w:rPr>
        <w:t>Методические рекомендации Министерства спорта Российской федерации от 10.08.2023  № ОМ-02-07/13125 по организации деятельности организаций, реализующих дополнительные образовательные программы спортивной  подготовки с учетом применения норм Федерального закона от 30.04.2021 № 127-ФЗ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w:t>
      </w:r>
    </w:p>
    <w:p w14:paraId="4674A8EA" w14:textId="794806D0" w:rsidR="00A8779B" w:rsidRPr="00A8779B" w:rsidRDefault="00A8779B" w:rsidP="00A8779B">
      <w:pPr>
        <w:spacing w:before="150" w:after="150" w:line="288" w:lineRule="auto"/>
        <w:ind w:firstLine="709"/>
        <w:jc w:val="both"/>
        <w:outlineLvl w:val="2"/>
        <w:rPr>
          <w:rFonts w:eastAsia="Times New Roman" w:cs="Times New Roman"/>
          <w:sz w:val="24"/>
          <w:szCs w:val="24"/>
          <w:lang w:eastAsia="ru-RU"/>
        </w:rPr>
      </w:pPr>
    </w:p>
    <w:p w14:paraId="6A3FAE99" w14:textId="4FD97AA2" w:rsidR="005D038D" w:rsidRPr="00A8779B" w:rsidRDefault="005D038D" w:rsidP="004A0B30">
      <w:pPr>
        <w:shd w:val="clear" w:color="auto" w:fill="FFFFFF"/>
        <w:spacing w:before="150" w:after="150"/>
        <w:ind w:firstLine="709"/>
        <w:jc w:val="both"/>
        <w:outlineLvl w:val="2"/>
        <w:rPr>
          <w:rFonts w:eastAsia="Times New Roman" w:cs="Times New Roman"/>
          <w:sz w:val="24"/>
          <w:szCs w:val="24"/>
          <w:lang w:eastAsia="ru-RU"/>
        </w:rPr>
      </w:pPr>
    </w:p>
    <w:p w14:paraId="123799DE" w14:textId="3F7DCE68" w:rsidR="006B2DCB" w:rsidRDefault="006B2DCB" w:rsidP="004A0B30">
      <w:pPr>
        <w:spacing w:after="0"/>
        <w:sectPr w:rsidR="006B2DCB" w:rsidSect="00605008">
          <w:footerReference w:type="default" r:id="rId21"/>
          <w:pgSz w:w="11906" w:h="16838" w:code="9"/>
          <w:pgMar w:top="1134" w:right="1134" w:bottom="1134" w:left="1134" w:header="709" w:footer="709" w:gutter="0"/>
          <w:cols w:space="708"/>
          <w:titlePg/>
          <w:docGrid w:linePitch="381"/>
        </w:sectPr>
      </w:pPr>
    </w:p>
    <w:p w14:paraId="322C4D68" w14:textId="66327CCA" w:rsidR="002D0DD4" w:rsidRPr="002D0DD4" w:rsidRDefault="004A0B30" w:rsidP="004A0B30">
      <w:pPr>
        <w:spacing w:line="259" w:lineRule="auto"/>
        <w:jc w:val="both"/>
        <w:rPr>
          <w:rFonts w:eastAsia="Times New Roman" w:cs="Times New Roman"/>
          <w:szCs w:val="28"/>
        </w:rPr>
      </w:pPr>
      <w:r>
        <w:rPr>
          <w:rFonts w:eastAsia="Times New Roman" w:cs="Times New Roman"/>
          <w:szCs w:val="28"/>
        </w:rPr>
        <w:lastRenderedPageBreak/>
        <w:t xml:space="preserve">                                                                                                                                                                                      </w:t>
      </w:r>
      <w:r w:rsidR="002D0DD4" w:rsidRPr="002D0DD4">
        <w:rPr>
          <w:rFonts w:eastAsia="Times New Roman" w:cs="Times New Roman"/>
          <w:szCs w:val="28"/>
        </w:rPr>
        <w:t>Приложение</w:t>
      </w:r>
      <w:r w:rsidR="003E15B8">
        <w:rPr>
          <w:rFonts w:eastAsia="Times New Roman" w:cs="Times New Roman"/>
          <w:szCs w:val="28"/>
        </w:rPr>
        <w:t xml:space="preserve"> 1</w:t>
      </w:r>
    </w:p>
    <w:p w14:paraId="68A26A31" w14:textId="77777777" w:rsidR="002D0DD4" w:rsidRPr="005824F3" w:rsidRDefault="002D0DD4" w:rsidP="002D0DD4">
      <w:pPr>
        <w:spacing w:line="259" w:lineRule="auto"/>
        <w:ind w:firstLine="708"/>
        <w:jc w:val="center"/>
        <w:rPr>
          <w:rFonts w:eastAsia="Times New Roman" w:cs="Times New Roman"/>
          <w:szCs w:val="28"/>
        </w:rPr>
      </w:pPr>
      <w:r w:rsidRPr="005824F3">
        <w:rPr>
          <w:rFonts w:eastAsia="Times New Roman" w:cs="Times New Roman"/>
          <w:szCs w:val="28"/>
        </w:rPr>
        <w:t>Информация по критерию «сохранение контингента лиц, проходящих спортивную подготовку»</w:t>
      </w:r>
    </w:p>
    <w:p w14:paraId="39D0CAB8" w14:textId="77777777" w:rsidR="002D0DD4" w:rsidRPr="005824F3" w:rsidRDefault="002D0DD4" w:rsidP="002D0DD4">
      <w:pPr>
        <w:spacing w:line="259" w:lineRule="auto"/>
        <w:ind w:firstLine="708"/>
        <w:jc w:val="both"/>
        <w:rPr>
          <w:rFonts w:eastAsia="Times New Roman" w:cs="Times New Roman"/>
          <w:szCs w:val="28"/>
        </w:rPr>
      </w:pPr>
      <w:r w:rsidRPr="005824F3">
        <w:rPr>
          <w:rFonts w:eastAsia="Times New Roman" w:cs="Times New Roman"/>
          <w:szCs w:val="28"/>
        </w:rPr>
        <w:t>Выплаты за достижение критерия рассчитываются исходя из количества спортсменов, занимающихся у тренера-преподавателя (старшего тренера-преподавателя) с учетом этапа спортивной подготовки за отчетный месяц и количества спортсменов, закрепленных за совместителем в соответствии с данными таблицы:</w:t>
      </w:r>
    </w:p>
    <w:tbl>
      <w:tblPr>
        <w:tblStyle w:val="21"/>
        <w:tblW w:w="14033" w:type="dxa"/>
        <w:tblInd w:w="704" w:type="dxa"/>
        <w:tblLayout w:type="fixed"/>
        <w:tblLook w:val="04A0" w:firstRow="1" w:lastRow="0" w:firstColumn="1" w:lastColumn="0" w:noHBand="0" w:noVBand="1"/>
      </w:tblPr>
      <w:tblGrid>
        <w:gridCol w:w="2549"/>
        <w:gridCol w:w="1136"/>
        <w:gridCol w:w="1134"/>
        <w:gridCol w:w="1276"/>
        <w:gridCol w:w="1418"/>
        <w:gridCol w:w="1417"/>
        <w:gridCol w:w="1393"/>
        <w:gridCol w:w="1301"/>
        <w:gridCol w:w="2409"/>
      </w:tblGrid>
      <w:tr w:rsidR="002D0DD4" w:rsidRPr="002D0DD4" w14:paraId="3B955C42" w14:textId="77777777" w:rsidTr="00E747C8">
        <w:tc>
          <w:tcPr>
            <w:tcW w:w="2549" w:type="dxa"/>
            <w:vMerge w:val="restart"/>
          </w:tcPr>
          <w:p w14:paraId="19FDC46C" w14:textId="77777777" w:rsidR="002D0DD4" w:rsidRPr="002D0DD4" w:rsidRDefault="002D0DD4" w:rsidP="002D0DD4">
            <w:pPr>
              <w:rPr>
                <w:sz w:val="22"/>
              </w:rPr>
            </w:pPr>
            <w:r w:rsidRPr="002D0DD4">
              <w:rPr>
                <w:sz w:val="22"/>
              </w:rPr>
              <w:t>Количество спортсменов</w:t>
            </w:r>
          </w:p>
        </w:tc>
        <w:tc>
          <w:tcPr>
            <w:tcW w:w="11484" w:type="dxa"/>
            <w:gridSpan w:val="8"/>
          </w:tcPr>
          <w:p w14:paraId="376512F7" w14:textId="77777777" w:rsidR="002D0DD4" w:rsidRPr="002D0DD4" w:rsidRDefault="002D0DD4" w:rsidP="002D0DD4">
            <w:pPr>
              <w:jc w:val="center"/>
              <w:rPr>
                <w:sz w:val="22"/>
                <w:lang w:val="en-US"/>
              </w:rPr>
            </w:pPr>
            <w:r w:rsidRPr="002D0DD4">
              <w:rPr>
                <w:sz w:val="22"/>
              </w:rPr>
              <w:t>Этапы спортивной подготовки</w:t>
            </w:r>
          </w:p>
        </w:tc>
      </w:tr>
      <w:tr w:rsidR="002D0DD4" w:rsidRPr="002D0DD4" w14:paraId="3BFB0338" w14:textId="77777777" w:rsidTr="00A8779B">
        <w:tc>
          <w:tcPr>
            <w:tcW w:w="2549" w:type="dxa"/>
            <w:vMerge/>
          </w:tcPr>
          <w:p w14:paraId="6C01113D" w14:textId="77777777" w:rsidR="002D0DD4" w:rsidRPr="002D0DD4" w:rsidRDefault="002D0DD4" w:rsidP="002D0DD4">
            <w:pPr>
              <w:rPr>
                <w:sz w:val="22"/>
              </w:rPr>
            </w:pPr>
          </w:p>
        </w:tc>
        <w:tc>
          <w:tcPr>
            <w:tcW w:w="1136" w:type="dxa"/>
          </w:tcPr>
          <w:p w14:paraId="7FFF3303" w14:textId="77777777" w:rsidR="002D0DD4" w:rsidRPr="002D0DD4" w:rsidRDefault="002D0DD4" w:rsidP="002D0DD4">
            <w:pPr>
              <w:rPr>
                <w:sz w:val="22"/>
              </w:rPr>
            </w:pPr>
            <w:r w:rsidRPr="002D0DD4">
              <w:rPr>
                <w:sz w:val="22"/>
              </w:rPr>
              <w:t>НП</w:t>
            </w:r>
          </w:p>
        </w:tc>
        <w:tc>
          <w:tcPr>
            <w:tcW w:w="1134" w:type="dxa"/>
          </w:tcPr>
          <w:p w14:paraId="7C5502FB" w14:textId="77777777" w:rsidR="002D0DD4" w:rsidRPr="002D0DD4" w:rsidRDefault="002D0DD4" w:rsidP="002D0DD4">
            <w:pPr>
              <w:rPr>
                <w:sz w:val="22"/>
              </w:rPr>
            </w:pPr>
            <w:r w:rsidRPr="002D0DD4">
              <w:rPr>
                <w:sz w:val="22"/>
              </w:rPr>
              <w:t>УТГ 1</w:t>
            </w:r>
          </w:p>
        </w:tc>
        <w:tc>
          <w:tcPr>
            <w:tcW w:w="1276" w:type="dxa"/>
          </w:tcPr>
          <w:p w14:paraId="646051FD" w14:textId="77777777" w:rsidR="002D0DD4" w:rsidRPr="002D0DD4" w:rsidRDefault="002D0DD4" w:rsidP="002D0DD4">
            <w:pPr>
              <w:rPr>
                <w:sz w:val="22"/>
              </w:rPr>
            </w:pPr>
            <w:r w:rsidRPr="002D0DD4">
              <w:rPr>
                <w:sz w:val="22"/>
              </w:rPr>
              <w:t>УТГ 2</w:t>
            </w:r>
          </w:p>
        </w:tc>
        <w:tc>
          <w:tcPr>
            <w:tcW w:w="1418" w:type="dxa"/>
          </w:tcPr>
          <w:p w14:paraId="5E364C06" w14:textId="77777777" w:rsidR="002D0DD4" w:rsidRPr="002D0DD4" w:rsidRDefault="002D0DD4" w:rsidP="002D0DD4">
            <w:pPr>
              <w:rPr>
                <w:sz w:val="22"/>
              </w:rPr>
            </w:pPr>
            <w:r w:rsidRPr="002D0DD4">
              <w:rPr>
                <w:sz w:val="22"/>
              </w:rPr>
              <w:t>УТГ 3</w:t>
            </w:r>
          </w:p>
        </w:tc>
        <w:tc>
          <w:tcPr>
            <w:tcW w:w="1417" w:type="dxa"/>
          </w:tcPr>
          <w:p w14:paraId="640F5858" w14:textId="77777777" w:rsidR="002D0DD4" w:rsidRPr="002D0DD4" w:rsidRDefault="002D0DD4" w:rsidP="002D0DD4">
            <w:pPr>
              <w:rPr>
                <w:sz w:val="22"/>
              </w:rPr>
            </w:pPr>
            <w:r w:rsidRPr="002D0DD4">
              <w:rPr>
                <w:sz w:val="22"/>
              </w:rPr>
              <w:t>УТГ 4</w:t>
            </w:r>
          </w:p>
        </w:tc>
        <w:tc>
          <w:tcPr>
            <w:tcW w:w="1393" w:type="dxa"/>
          </w:tcPr>
          <w:p w14:paraId="3BBD23D3" w14:textId="77777777" w:rsidR="002D0DD4" w:rsidRPr="002D0DD4" w:rsidRDefault="002D0DD4" w:rsidP="002D0DD4">
            <w:pPr>
              <w:rPr>
                <w:sz w:val="22"/>
              </w:rPr>
            </w:pPr>
            <w:r w:rsidRPr="002D0DD4">
              <w:rPr>
                <w:sz w:val="22"/>
              </w:rPr>
              <w:t>УТГ 5</w:t>
            </w:r>
          </w:p>
        </w:tc>
        <w:tc>
          <w:tcPr>
            <w:tcW w:w="1301" w:type="dxa"/>
          </w:tcPr>
          <w:p w14:paraId="62143928" w14:textId="77777777" w:rsidR="002D0DD4" w:rsidRPr="002D0DD4" w:rsidRDefault="002D0DD4" w:rsidP="002D0DD4">
            <w:pPr>
              <w:rPr>
                <w:sz w:val="22"/>
              </w:rPr>
            </w:pPr>
            <w:r w:rsidRPr="002D0DD4">
              <w:rPr>
                <w:sz w:val="22"/>
              </w:rPr>
              <w:t xml:space="preserve">ССМ </w:t>
            </w:r>
          </w:p>
        </w:tc>
        <w:tc>
          <w:tcPr>
            <w:tcW w:w="2409" w:type="dxa"/>
          </w:tcPr>
          <w:p w14:paraId="3CE195C3" w14:textId="23801460" w:rsidR="002D0DD4" w:rsidRPr="00A8779B" w:rsidRDefault="002D0DD4" w:rsidP="002D0DD4">
            <w:pPr>
              <w:rPr>
                <w:sz w:val="20"/>
                <w:szCs w:val="20"/>
              </w:rPr>
            </w:pPr>
            <w:r w:rsidRPr="00A8779B">
              <w:rPr>
                <w:sz w:val="20"/>
                <w:szCs w:val="20"/>
              </w:rPr>
              <w:t xml:space="preserve">ССМ </w:t>
            </w:r>
            <w:r w:rsidR="00A8779B" w:rsidRPr="00A8779B">
              <w:rPr>
                <w:sz w:val="20"/>
                <w:szCs w:val="20"/>
              </w:rPr>
              <w:t>с</w:t>
            </w:r>
          </w:p>
          <w:p w14:paraId="353B38B3" w14:textId="48D5137C" w:rsidR="002D0DD4" w:rsidRPr="00A8779B" w:rsidRDefault="002D0DD4" w:rsidP="002D0DD4">
            <w:pPr>
              <w:rPr>
                <w:sz w:val="20"/>
                <w:szCs w:val="20"/>
              </w:rPr>
            </w:pPr>
            <w:r w:rsidRPr="00A8779B">
              <w:rPr>
                <w:sz w:val="20"/>
                <w:szCs w:val="20"/>
              </w:rPr>
              <w:t>ВСМ</w:t>
            </w:r>
            <w:r w:rsidR="00A8779B" w:rsidRPr="00A8779B">
              <w:rPr>
                <w:sz w:val="20"/>
                <w:szCs w:val="20"/>
              </w:rPr>
              <w:t xml:space="preserve"> (или только ВСМ)</w:t>
            </w:r>
          </w:p>
        </w:tc>
      </w:tr>
      <w:tr w:rsidR="002D0DD4" w:rsidRPr="002D0DD4" w14:paraId="404CDF7A" w14:textId="77777777" w:rsidTr="00E747C8">
        <w:tc>
          <w:tcPr>
            <w:tcW w:w="2549" w:type="dxa"/>
            <w:vMerge/>
          </w:tcPr>
          <w:p w14:paraId="27B74D2B" w14:textId="77777777" w:rsidR="002D0DD4" w:rsidRPr="002D0DD4" w:rsidRDefault="002D0DD4" w:rsidP="002D0DD4">
            <w:pPr>
              <w:rPr>
                <w:sz w:val="22"/>
              </w:rPr>
            </w:pPr>
          </w:p>
        </w:tc>
        <w:tc>
          <w:tcPr>
            <w:tcW w:w="11484" w:type="dxa"/>
            <w:gridSpan w:val="8"/>
          </w:tcPr>
          <w:p w14:paraId="3E182B96" w14:textId="77777777" w:rsidR="002D0DD4" w:rsidRPr="002D0DD4" w:rsidRDefault="002D0DD4" w:rsidP="002D0DD4">
            <w:pPr>
              <w:jc w:val="center"/>
              <w:rPr>
                <w:i/>
                <w:iCs/>
                <w:sz w:val="22"/>
              </w:rPr>
            </w:pPr>
            <w:r w:rsidRPr="002D0DD4">
              <w:rPr>
                <w:i/>
                <w:iCs/>
                <w:sz w:val="22"/>
              </w:rPr>
              <w:t>Величина оценки, руб.</w:t>
            </w:r>
          </w:p>
        </w:tc>
      </w:tr>
      <w:tr w:rsidR="002D0DD4" w:rsidRPr="002D0DD4" w14:paraId="708364E3" w14:textId="77777777" w:rsidTr="00A8779B">
        <w:tc>
          <w:tcPr>
            <w:tcW w:w="2549" w:type="dxa"/>
          </w:tcPr>
          <w:p w14:paraId="602617D2" w14:textId="77777777" w:rsidR="002D0DD4" w:rsidRPr="002D0DD4" w:rsidRDefault="002D0DD4" w:rsidP="002D0DD4">
            <w:pPr>
              <w:rPr>
                <w:sz w:val="22"/>
              </w:rPr>
            </w:pPr>
            <w:r w:rsidRPr="002D0DD4">
              <w:rPr>
                <w:sz w:val="22"/>
              </w:rPr>
              <w:t>1</w:t>
            </w:r>
          </w:p>
        </w:tc>
        <w:tc>
          <w:tcPr>
            <w:tcW w:w="1136" w:type="dxa"/>
          </w:tcPr>
          <w:p w14:paraId="306CBE96" w14:textId="77777777" w:rsidR="002D0DD4" w:rsidRPr="002D0DD4" w:rsidRDefault="002D0DD4" w:rsidP="002D0DD4">
            <w:pPr>
              <w:rPr>
                <w:sz w:val="22"/>
              </w:rPr>
            </w:pPr>
            <w:r w:rsidRPr="002D0DD4">
              <w:rPr>
                <w:sz w:val="22"/>
              </w:rPr>
              <w:t>100</w:t>
            </w:r>
          </w:p>
        </w:tc>
        <w:tc>
          <w:tcPr>
            <w:tcW w:w="1134" w:type="dxa"/>
          </w:tcPr>
          <w:p w14:paraId="56D85E87" w14:textId="77777777" w:rsidR="002D0DD4" w:rsidRPr="002D0DD4" w:rsidRDefault="002D0DD4" w:rsidP="002D0DD4">
            <w:pPr>
              <w:rPr>
                <w:sz w:val="22"/>
              </w:rPr>
            </w:pPr>
            <w:r w:rsidRPr="002D0DD4">
              <w:rPr>
                <w:sz w:val="22"/>
              </w:rPr>
              <w:t>500</w:t>
            </w:r>
          </w:p>
        </w:tc>
        <w:tc>
          <w:tcPr>
            <w:tcW w:w="1276" w:type="dxa"/>
          </w:tcPr>
          <w:p w14:paraId="45AF394F" w14:textId="77777777" w:rsidR="002D0DD4" w:rsidRPr="002D0DD4" w:rsidRDefault="002D0DD4" w:rsidP="002D0DD4">
            <w:pPr>
              <w:rPr>
                <w:sz w:val="22"/>
              </w:rPr>
            </w:pPr>
            <w:r w:rsidRPr="002D0DD4">
              <w:rPr>
                <w:sz w:val="22"/>
              </w:rPr>
              <w:t>800</w:t>
            </w:r>
          </w:p>
        </w:tc>
        <w:tc>
          <w:tcPr>
            <w:tcW w:w="1418" w:type="dxa"/>
          </w:tcPr>
          <w:p w14:paraId="6E36647D" w14:textId="77777777" w:rsidR="002D0DD4" w:rsidRPr="002D0DD4" w:rsidRDefault="002D0DD4" w:rsidP="002D0DD4">
            <w:pPr>
              <w:rPr>
                <w:sz w:val="22"/>
              </w:rPr>
            </w:pPr>
            <w:r w:rsidRPr="002D0DD4">
              <w:rPr>
                <w:sz w:val="22"/>
              </w:rPr>
              <w:t>1100</w:t>
            </w:r>
          </w:p>
        </w:tc>
        <w:tc>
          <w:tcPr>
            <w:tcW w:w="1417" w:type="dxa"/>
          </w:tcPr>
          <w:p w14:paraId="37B9F29E" w14:textId="77777777" w:rsidR="002D0DD4" w:rsidRPr="002D0DD4" w:rsidRDefault="002D0DD4" w:rsidP="002D0DD4">
            <w:pPr>
              <w:rPr>
                <w:sz w:val="22"/>
              </w:rPr>
            </w:pPr>
            <w:r w:rsidRPr="002D0DD4">
              <w:rPr>
                <w:sz w:val="22"/>
              </w:rPr>
              <w:t>1400</w:t>
            </w:r>
          </w:p>
        </w:tc>
        <w:tc>
          <w:tcPr>
            <w:tcW w:w="1393" w:type="dxa"/>
          </w:tcPr>
          <w:p w14:paraId="739D5DC1" w14:textId="77777777" w:rsidR="002D0DD4" w:rsidRPr="002D0DD4" w:rsidRDefault="002D0DD4" w:rsidP="002D0DD4">
            <w:pPr>
              <w:rPr>
                <w:sz w:val="22"/>
              </w:rPr>
            </w:pPr>
            <w:r w:rsidRPr="002D0DD4">
              <w:rPr>
                <w:sz w:val="22"/>
              </w:rPr>
              <w:t>1700</w:t>
            </w:r>
          </w:p>
        </w:tc>
        <w:tc>
          <w:tcPr>
            <w:tcW w:w="1301" w:type="dxa"/>
          </w:tcPr>
          <w:p w14:paraId="7722A474" w14:textId="77777777" w:rsidR="002D0DD4" w:rsidRPr="002D0DD4" w:rsidRDefault="002D0DD4" w:rsidP="002D0DD4">
            <w:pPr>
              <w:rPr>
                <w:sz w:val="22"/>
              </w:rPr>
            </w:pPr>
            <w:r w:rsidRPr="002D0DD4">
              <w:rPr>
                <w:sz w:val="22"/>
              </w:rPr>
              <w:t>2000</w:t>
            </w:r>
          </w:p>
        </w:tc>
        <w:tc>
          <w:tcPr>
            <w:tcW w:w="2409" w:type="dxa"/>
          </w:tcPr>
          <w:p w14:paraId="070BF359" w14:textId="77777777" w:rsidR="002D0DD4" w:rsidRPr="002D0DD4" w:rsidRDefault="002D0DD4" w:rsidP="002D0DD4">
            <w:pPr>
              <w:rPr>
                <w:sz w:val="22"/>
              </w:rPr>
            </w:pPr>
            <w:r w:rsidRPr="002D0DD4">
              <w:rPr>
                <w:sz w:val="22"/>
              </w:rPr>
              <w:t>2100</w:t>
            </w:r>
          </w:p>
        </w:tc>
      </w:tr>
      <w:tr w:rsidR="002D0DD4" w:rsidRPr="002D0DD4" w14:paraId="21A692E8" w14:textId="77777777" w:rsidTr="00A8779B">
        <w:tc>
          <w:tcPr>
            <w:tcW w:w="2549" w:type="dxa"/>
          </w:tcPr>
          <w:p w14:paraId="7BC24435" w14:textId="77777777" w:rsidR="002D0DD4" w:rsidRPr="002D0DD4" w:rsidRDefault="002D0DD4" w:rsidP="002D0DD4">
            <w:pPr>
              <w:rPr>
                <w:sz w:val="22"/>
              </w:rPr>
            </w:pPr>
            <w:r w:rsidRPr="002D0DD4">
              <w:rPr>
                <w:sz w:val="22"/>
              </w:rPr>
              <w:t>2</w:t>
            </w:r>
          </w:p>
        </w:tc>
        <w:tc>
          <w:tcPr>
            <w:tcW w:w="1136" w:type="dxa"/>
          </w:tcPr>
          <w:p w14:paraId="66BFAD3F" w14:textId="77777777" w:rsidR="002D0DD4" w:rsidRPr="002D0DD4" w:rsidRDefault="002D0DD4" w:rsidP="002D0DD4">
            <w:pPr>
              <w:rPr>
                <w:sz w:val="22"/>
              </w:rPr>
            </w:pPr>
            <w:r w:rsidRPr="002D0DD4">
              <w:rPr>
                <w:sz w:val="22"/>
              </w:rPr>
              <w:t>140</w:t>
            </w:r>
          </w:p>
        </w:tc>
        <w:tc>
          <w:tcPr>
            <w:tcW w:w="1134" w:type="dxa"/>
          </w:tcPr>
          <w:p w14:paraId="62663DCD" w14:textId="77777777" w:rsidR="002D0DD4" w:rsidRPr="002D0DD4" w:rsidRDefault="002D0DD4" w:rsidP="002D0DD4">
            <w:pPr>
              <w:rPr>
                <w:sz w:val="22"/>
              </w:rPr>
            </w:pPr>
            <w:r w:rsidRPr="002D0DD4">
              <w:rPr>
                <w:sz w:val="22"/>
              </w:rPr>
              <w:t>540</w:t>
            </w:r>
          </w:p>
        </w:tc>
        <w:tc>
          <w:tcPr>
            <w:tcW w:w="1276" w:type="dxa"/>
          </w:tcPr>
          <w:p w14:paraId="075DBB3E" w14:textId="77777777" w:rsidR="002D0DD4" w:rsidRPr="002D0DD4" w:rsidRDefault="002D0DD4" w:rsidP="002D0DD4">
            <w:pPr>
              <w:rPr>
                <w:sz w:val="22"/>
              </w:rPr>
            </w:pPr>
            <w:r w:rsidRPr="002D0DD4">
              <w:rPr>
                <w:sz w:val="22"/>
              </w:rPr>
              <w:t>840</w:t>
            </w:r>
          </w:p>
        </w:tc>
        <w:tc>
          <w:tcPr>
            <w:tcW w:w="1418" w:type="dxa"/>
          </w:tcPr>
          <w:p w14:paraId="31E4DDDD" w14:textId="77777777" w:rsidR="002D0DD4" w:rsidRPr="002D0DD4" w:rsidRDefault="002D0DD4" w:rsidP="002D0DD4">
            <w:pPr>
              <w:rPr>
                <w:sz w:val="22"/>
              </w:rPr>
            </w:pPr>
            <w:r w:rsidRPr="002D0DD4">
              <w:rPr>
                <w:sz w:val="22"/>
              </w:rPr>
              <w:t>1140</w:t>
            </w:r>
          </w:p>
        </w:tc>
        <w:tc>
          <w:tcPr>
            <w:tcW w:w="1417" w:type="dxa"/>
          </w:tcPr>
          <w:p w14:paraId="342044CC" w14:textId="77777777" w:rsidR="002D0DD4" w:rsidRPr="002D0DD4" w:rsidRDefault="002D0DD4" w:rsidP="002D0DD4">
            <w:pPr>
              <w:rPr>
                <w:sz w:val="22"/>
              </w:rPr>
            </w:pPr>
            <w:r w:rsidRPr="002D0DD4">
              <w:rPr>
                <w:sz w:val="22"/>
              </w:rPr>
              <w:t>1440</w:t>
            </w:r>
          </w:p>
        </w:tc>
        <w:tc>
          <w:tcPr>
            <w:tcW w:w="1393" w:type="dxa"/>
          </w:tcPr>
          <w:p w14:paraId="54FC13F5" w14:textId="77777777" w:rsidR="002D0DD4" w:rsidRPr="002D0DD4" w:rsidRDefault="002D0DD4" w:rsidP="002D0DD4">
            <w:pPr>
              <w:rPr>
                <w:sz w:val="22"/>
              </w:rPr>
            </w:pPr>
            <w:r w:rsidRPr="002D0DD4">
              <w:rPr>
                <w:sz w:val="22"/>
              </w:rPr>
              <w:t>1740</w:t>
            </w:r>
          </w:p>
        </w:tc>
        <w:tc>
          <w:tcPr>
            <w:tcW w:w="1301" w:type="dxa"/>
          </w:tcPr>
          <w:p w14:paraId="659693A4" w14:textId="77777777" w:rsidR="002D0DD4" w:rsidRPr="002D0DD4" w:rsidRDefault="002D0DD4" w:rsidP="002D0DD4">
            <w:pPr>
              <w:rPr>
                <w:sz w:val="22"/>
              </w:rPr>
            </w:pPr>
            <w:r w:rsidRPr="002D0DD4">
              <w:rPr>
                <w:sz w:val="22"/>
              </w:rPr>
              <w:t>2200</w:t>
            </w:r>
          </w:p>
        </w:tc>
        <w:tc>
          <w:tcPr>
            <w:tcW w:w="2409" w:type="dxa"/>
          </w:tcPr>
          <w:p w14:paraId="5CAADB29" w14:textId="77777777" w:rsidR="002D0DD4" w:rsidRPr="002D0DD4" w:rsidRDefault="002D0DD4" w:rsidP="002D0DD4">
            <w:pPr>
              <w:rPr>
                <w:sz w:val="22"/>
              </w:rPr>
            </w:pPr>
            <w:r w:rsidRPr="002D0DD4">
              <w:rPr>
                <w:sz w:val="22"/>
              </w:rPr>
              <w:t>2480</w:t>
            </w:r>
          </w:p>
        </w:tc>
      </w:tr>
      <w:tr w:rsidR="002D0DD4" w:rsidRPr="002D0DD4" w14:paraId="5EF3DE5E" w14:textId="77777777" w:rsidTr="00A8779B">
        <w:tc>
          <w:tcPr>
            <w:tcW w:w="2549" w:type="dxa"/>
          </w:tcPr>
          <w:p w14:paraId="0E5E8E0C" w14:textId="77777777" w:rsidR="002D0DD4" w:rsidRPr="002D0DD4" w:rsidRDefault="002D0DD4" w:rsidP="002D0DD4">
            <w:pPr>
              <w:rPr>
                <w:sz w:val="22"/>
              </w:rPr>
            </w:pPr>
            <w:r w:rsidRPr="002D0DD4">
              <w:rPr>
                <w:sz w:val="22"/>
              </w:rPr>
              <w:t>3</w:t>
            </w:r>
          </w:p>
        </w:tc>
        <w:tc>
          <w:tcPr>
            <w:tcW w:w="1136" w:type="dxa"/>
          </w:tcPr>
          <w:p w14:paraId="5C7C2BF0" w14:textId="77777777" w:rsidR="002D0DD4" w:rsidRPr="002D0DD4" w:rsidRDefault="002D0DD4" w:rsidP="002D0DD4">
            <w:pPr>
              <w:rPr>
                <w:sz w:val="22"/>
              </w:rPr>
            </w:pPr>
            <w:r w:rsidRPr="002D0DD4">
              <w:rPr>
                <w:sz w:val="22"/>
              </w:rPr>
              <w:t>160</w:t>
            </w:r>
          </w:p>
        </w:tc>
        <w:tc>
          <w:tcPr>
            <w:tcW w:w="1134" w:type="dxa"/>
          </w:tcPr>
          <w:p w14:paraId="22AE7E44" w14:textId="77777777" w:rsidR="002D0DD4" w:rsidRPr="002D0DD4" w:rsidRDefault="002D0DD4" w:rsidP="002D0DD4">
            <w:pPr>
              <w:rPr>
                <w:sz w:val="22"/>
              </w:rPr>
            </w:pPr>
            <w:r w:rsidRPr="002D0DD4">
              <w:rPr>
                <w:sz w:val="22"/>
              </w:rPr>
              <w:t>560</w:t>
            </w:r>
          </w:p>
        </w:tc>
        <w:tc>
          <w:tcPr>
            <w:tcW w:w="1276" w:type="dxa"/>
          </w:tcPr>
          <w:p w14:paraId="1B2EB5A5" w14:textId="77777777" w:rsidR="002D0DD4" w:rsidRPr="002D0DD4" w:rsidRDefault="002D0DD4" w:rsidP="002D0DD4">
            <w:pPr>
              <w:rPr>
                <w:sz w:val="22"/>
              </w:rPr>
            </w:pPr>
            <w:r w:rsidRPr="002D0DD4">
              <w:rPr>
                <w:sz w:val="22"/>
              </w:rPr>
              <w:t>860</w:t>
            </w:r>
          </w:p>
        </w:tc>
        <w:tc>
          <w:tcPr>
            <w:tcW w:w="1418" w:type="dxa"/>
          </w:tcPr>
          <w:p w14:paraId="69FB4498" w14:textId="77777777" w:rsidR="002D0DD4" w:rsidRPr="002D0DD4" w:rsidRDefault="002D0DD4" w:rsidP="002D0DD4">
            <w:pPr>
              <w:rPr>
                <w:sz w:val="22"/>
              </w:rPr>
            </w:pPr>
            <w:r w:rsidRPr="002D0DD4">
              <w:rPr>
                <w:sz w:val="22"/>
              </w:rPr>
              <w:t>1160</w:t>
            </w:r>
          </w:p>
        </w:tc>
        <w:tc>
          <w:tcPr>
            <w:tcW w:w="1417" w:type="dxa"/>
          </w:tcPr>
          <w:p w14:paraId="67836A43" w14:textId="77777777" w:rsidR="002D0DD4" w:rsidRPr="002D0DD4" w:rsidRDefault="002D0DD4" w:rsidP="002D0DD4">
            <w:pPr>
              <w:rPr>
                <w:sz w:val="22"/>
              </w:rPr>
            </w:pPr>
            <w:r w:rsidRPr="002D0DD4">
              <w:rPr>
                <w:sz w:val="22"/>
              </w:rPr>
              <w:t>1460</w:t>
            </w:r>
          </w:p>
        </w:tc>
        <w:tc>
          <w:tcPr>
            <w:tcW w:w="1393" w:type="dxa"/>
          </w:tcPr>
          <w:p w14:paraId="37906D86" w14:textId="77777777" w:rsidR="002D0DD4" w:rsidRPr="002D0DD4" w:rsidRDefault="002D0DD4" w:rsidP="002D0DD4">
            <w:pPr>
              <w:rPr>
                <w:sz w:val="22"/>
              </w:rPr>
            </w:pPr>
            <w:r w:rsidRPr="002D0DD4">
              <w:rPr>
                <w:sz w:val="22"/>
              </w:rPr>
              <w:t>1760</w:t>
            </w:r>
          </w:p>
        </w:tc>
        <w:tc>
          <w:tcPr>
            <w:tcW w:w="1301" w:type="dxa"/>
          </w:tcPr>
          <w:p w14:paraId="3AC677B6" w14:textId="77777777" w:rsidR="002D0DD4" w:rsidRPr="002D0DD4" w:rsidRDefault="002D0DD4" w:rsidP="002D0DD4">
            <w:pPr>
              <w:rPr>
                <w:sz w:val="22"/>
              </w:rPr>
            </w:pPr>
            <w:r w:rsidRPr="002D0DD4">
              <w:rPr>
                <w:sz w:val="22"/>
              </w:rPr>
              <w:t>2300</w:t>
            </w:r>
          </w:p>
        </w:tc>
        <w:tc>
          <w:tcPr>
            <w:tcW w:w="2409" w:type="dxa"/>
          </w:tcPr>
          <w:p w14:paraId="6AEB4646" w14:textId="77777777" w:rsidR="002D0DD4" w:rsidRPr="002D0DD4" w:rsidRDefault="002D0DD4" w:rsidP="002D0DD4">
            <w:pPr>
              <w:rPr>
                <w:sz w:val="22"/>
              </w:rPr>
            </w:pPr>
            <w:r w:rsidRPr="002D0DD4">
              <w:rPr>
                <w:sz w:val="22"/>
              </w:rPr>
              <w:t>2670</w:t>
            </w:r>
          </w:p>
        </w:tc>
      </w:tr>
      <w:tr w:rsidR="002D0DD4" w:rsidRPr="002D0DD4" w14:paraId="3AC0C525" w14:textId="77777777" w:rsidTr="00A8779B">
        <w:tc>
          <w:tcPr>
            <w:tcW w:w="2549" w:type="dxa"/>
          </w:tcPr>
          <w:p w14:paraId="4CA6AE90" w14:textId="77777777" w:rsidR="002D0DD4" w:rsidRPr="002D0DD4" w:rsidRDefault="002D0DD4" w:rsidP="002D0DD4">
            <w:pPr>
              <w:rPr>
                <w:sz w:val="22"/>
              </w:rPr>
            </w:pPr>
            <w:r w:rsidRPr="002D0DD4">
              <w:rPr>
                <w:sz w:val="22"/>
              </w:rPr>
              <w:t>4</w:t>
            </w:r>
          </w:p>
        </w:tc>
        <w:tc>
          <w:tcPr>
            <w:tcW w:w="1136" w:type="dxa"/>
          </w:tcPr>
          <w:p w14:paraId="3183B22A" w14:textId="77777777" w:rsidR="002D0DD4" w:rsidRPr="002D0DD4" w:rsidRDefault="002D0DD4" w:rsidP="002D0DD4">
            <w:pPr>
              <w:rPr>
                <w:sz w:val="22"/>
              </w:rPr>
            </w:pPr>
            <w:r w:rsidRPr="002D0DD4">
              <w:rPr>
                <w:sz w:val="22"/>
              </w:rPr>
              <w:t>180</w:t>
            </w:r>
          </w:p>
        </w:tc>
        <w:tc>
          <w:tcPr>
            <w:tcW w:w="1134" w:type="dxa"/>
          </w:tcPr>
          <w:p w14:paraId="2456C5A8" w14:textId="77777777" w:rsidR="002D0DD4" w:rsidRPr="002D0DD4" w:rsidRDefault="002D0DD4" w:rsidP="002D0DD4">
            <w:pPr>
              <w:rPr>
                <w:sz w:val="22"/>
              </w:rPr>
            </w:pPr>
            <w:r w:rsidRPr="002D0DD4">
              <w:rPr>
                <w:sz w:val="22"/>
              </w:rPr>
              <w:t>580</w:t>
            </w:r>
          </w:p>
        </w:tc>
        <w:tc>
          <w:tcPr>
            <w:tcW w:w="1276" w:type="dxa"/>
          </w:tcPr>
          <w:p w14:paraId="2FE9940D" w14:textId="77777777" w:rsidR="002D0DD4" w:rsidRPr="002D0DD4" w:rsidRDefault="002D0DD4" w:rsidP="002D0DD4">
            <w:pPr>
              <w:rPr>
                <w:sz w:val="22"/>
              </w:rPr>
            </w:pPr>
            <w:r w:rsidRPr="002D0DD4">
              <w:rPr>
                <w:sz w:val="22"/>
              </w:rPr>
              <w:t>880</w:t>
            </w:r>
          </w:p>
        </w:tc>
        <w:tc>
          <w:tcPr>
            <w:tcW w:w="1418" w:type="dxa"/>
          </w:tcPr>
          <w:p w14:paraId="2EE17E48" w14:textId="77777777" w:rsidR="002D0DD4" w:rsidRPr="002D0DD4" w:rsidRDefault="002D0DD4" w:rsidP="002D0DD4">
            <w:pPr>
              <w:rPr>
                <w:sz w:val="22"/>
              </w:rPr>
            </w:pPr>
            <w:r w:rsidRPr="002D0DD4">
              <w:rPr>
                <w:sz w:val="22"/>
              </w:rPr>
              <w:t>1180</w:t>
            </w:r>
          </w:p>
        </w:tc>
        <w:tc>
          <w:tcPr>
            <w:tcW w:w="1417" w:type="dxa"/>
          </w:tcPr>
          <w:p w14:paraId="1BB6558B" w14:textId="77777777" w:rsidR="002D0DD4" w:rsidRPr="002D0DD4" w:rsidRDefault="002D0DD4" w:rsidP="002D0DD4">
            <w:pPr>
              <w:rPr>
                <w:sz w:val="22"/>
              </w:rPr>
            </w:pPr>
            <w:r w:rsidRPr="002D0DD4">
              <w:rPr>
                <w:sz w:val="22"/>
              </w:rPr>
              <w:t>1480</w:t>
            </w:r>
          </w:p>
        </w:tc>
        <w:tc>
          <w:tcPr>
            <w:tcW w:w="1393" w:type="dxa"/>
          </w:tcPr>
          <w:p w14:paraId="3CFC709D" w14:textId="77777777" w:rsidR="002D0DD4" w:rsidRPr="002D0DD4" w:rsidRDefault="002D0DD4" w:rsidP="002D0DD4">
            <w:pPr>
              <w:rPr>
                <w:sz w:val="22"/>
                <w:highlight w:val="green"/>
              </w:rPr>
            </w:pPr>
            <w:r w:rsidRPr="002D0DD4">
              <w:rPr>
                <w:sz w:val="22"/>
              </w:rPr>
              <w:t>1780</w:t>
            </w:r>
          </w:p>
        </w:tc>
        <w:tc>
          <w:tcPr>
            <w:tcW w:w="1301" w:type="dxa"/>
          </w:tcPr>
          <w:p w14:paraId="3B791CF0" w14:textId="77777777" w:rsidR="002D0DD4" w:rsidRPr="002D0DD4" w:rsidRDefault="002D0DD4" w:rsidP="002D0DD4">
            <w:pPr>
              <w:rPr>
                <w:sz w:val="22"/>
              </w:rPr>
            </w:pPr>
            <w:r w:rsidRPr="002D0DD4">
              <w:rPr>
                <w:sz w:val="22"/>
              </w:rPr>
              <w:t>2400</w:t>
            </w:r>
          </w:p>
        </w:tc>
        <w:tc>
          <w:tcPr>
            <w:tcW w:w="2409" w:type="dxa"/>
          </w:tcPr>
          <w:p w14:paraId="3057FE3A" w14:textId="77777777" w:rsidR="002D0DD4" w:rsidRPr="002D0DD4" w:rsidRDefault="002D0DD4" w:rsidP="002D0DD4">
            <w:pPr>
              <w:rPr>
                <w:sz w:val="22"/>
              </w:rPr>
            </w:pPr>
            <w:r w:rsidRPr="002D0DD4">
              <w:rPr>
                <w:sz w:val="22"/>
              </w:rPr>
              <w:t>2860</w:t>
            </w:r>
          </w:p>
        </w:tc>
      </w:tr>
      <w:tr w:rsidR="002D0DD4" w:rsidRPr="002D0DD4" w14:paraId="0AE08F84" w14:textId="77777777" w:rsidTr="00A8779B">
        <w:tc>
          <w:tcPr>
            <w:tcW w:w="2549" w:type="dxa"/>
          </w:tcPr>
          <w:p w14:paraId="105800A0" w14:textId="77777777" w:rsidR="002D0DD4" w:rsidRPr="002D0DD4" w:rsidRDefault="002D0DD4" w:rsidP="002D0DD4">
            <w:pPr>
              <w:rPr>
                <w:sz w:val="22"/>
              </w:rPr>
            </w:pPr>
            <w:r w:rsidRPr="002D0DD4">
              <w:rPr>
                <w:sz w:val="22"/>
              </w:rPr>
              <w:t>5</w:t>
            </w:r>
          </w:p>
        </w:tc>
        <w:tc>
          <w:tcPr>
            <w:tcW w:w="1136" w:type="dxa"/>
          </w:tcPr>
          <w:p w14:paraId="1B1CA7FC" w14:textId="77777777" w:rsidR="002D0DD4" w:rsidRPr="002D0DD4" w:rsidRDefault="002D0DD4" w:rsidP="002D0DD4">
            <w:pPr>
              <w:rPr>
                <w:sz w:val="22"/>
              </w:rPr>
            </w:pPr>
            <w:r w:rsidRPr="002D0DD4">
              <w:rPr>
                <w:sz w:val="22"/>
              </w:rPr>
              <w:t>200</w:t>
            </w:r>
          </w:p>
        </w:tc>
        <w:tc>
          <w:tcPr>
            <w:tcW w:w="1134" w:type="dxa"/>
          </w:tcPr>
          <w:p w14:paraId="35652851" w14:textId="77777777" w:rsidR="002D0DD4" w:rsidRPr="002D0DD4" w:rsidRDefault="002D0DD4" w:rsidP="002D0DD4">
            <w:pPr>
              <w:rPr>
                <w:sz w:val="22"/>
              </w:rPr>
            </w:pPr>
            <w:r w:rsidRPr="002D0DD4">
              <w:rPr>
                <w:sz w:val="22"/>
              </w:rPr>
              <w:t>600</w:t>
            </w:r>
          </w:p>
        </w:tc>
        <w:tc>
          <w:tcPr>
            <w:tcW w:w="1276" w:type="dxa"/>
          </w:tcPr>
          <w:p w14:paraId="04C886FE" w14:textId="77777777" w:rsidR="002D0DD4" w:rsidRPr="002D0DD4" w:rsidRDefault="002D0DD4" w:rsidP="002D0DD4">
            <w:pPr>
              <w:rPr>
                <w:sz w:val="22"/>
              </w:rPr>
            </w:pPr>
            <w:r w:rsidRPr="002D0DD4">
              <w:rPr>
                <w:sz w:val="22"/>
              </w:rPr>
              <w:t>900</w:t>
            </w:r>
          </w:p>
        </w:tc>
        <w:tc>
          <w:tcPr>
            <w:tcW w:w="1418" w:type="dxa"/>
          </w:tcPr>
          <w:p w14:paraId="1BEF7067" w14:textId="77777777" w:rsidR="002D0DD4" w:rsidRPr="002D0DD4" w:rsidRDefault="002D0DD4" w:rsidP="002D0DD4">
            <w:pPr>
              <w:rPr>
                <w:sz w:val="22"/>
              </w:rPr>
            </w:pPr>
            <w:r w:rsidRPr="002D0DD4">
              <w:rPr>
                <w:sz w:val="22"/>
              </w:rPr>
              <w:t>1200</w:t>
            </w:r>
          </w:p>
        </w:tc>
        <w:tc>
          <w:tcPr>
            <w:tcW w:w="1417" w:type="dxa"/>
          </w:tcPr>
          <w:p w14:paraId="4BB7E6C0" w14:textId="77777777" w:rsidR="002D0DD4" w:rsidRPr="002D0DD4" w:rsidRDefault="002D0DD4" w:rsidP="002D0DD4">
            <w:pPr>
              <w:rPr>
                <w:sz w:val="22"/>
              </w:rPr>
            </w:pPr>
            <w:r w:rsidRPr="002D0DD4">
              <w:rPr>
                <w:sz w:val="22"/>
              </w:rPr>
              <w:t>1500</w:t>
            </w:r>
          </w:p>
        </w:tc>
        <w:tc>
          <w:tcPr>
            <w:tcW w:w="1393" w:type="dxa"/>
          </w:tcPr>
          <w:p w14:paraId="691C2A97" w14:textId="77777777" w:rsidR="002D0DD4" w:rsidRPr="002D0DD4" w:rsidRDefault="002D0DD4" w:rsidP="002D0DD4">
            <w:pPr>
              <w:rPr>
                <w:sz w:val="22"/>
              </w:rPr>
            </w:pPr>
            <w:r w:rsidRPr="002D0DD4">
              <w:rPr>
                <w:sz w:val="22"/>
              </w:rPr>
              <w:t>1800</w:t>
            </w:r>
          </w:p>
        </w:tc>
        <w:tc>
          <w:tcPr>
            <w:tcW w:w="1301" w:type="dxa"/>
          </w:tcPr>
          <w:p w14:paraId="789AD0B2" w14:textId="77777777" w:rsidR="002D0DD4" w:rsidRPr="002D0DD4" w:rsidRDefault="002D0DD4" w:rsidP="002D0DD4">
            <w:pPr>
              <w:rPr>
                <w:sz w:val="22"/>
              </w:rPr>
            </w:pPr>
            <w:r w:rsidRPr="002D0DD4">
              <w:rPr>
                <w:sz w:val="22"/>
              </w:rPr>
              <w:t>2500</w:t>
            </w:r>
          </w:p>
        </w:tc>
        <w:tc>
          <w:tcPr>
            <w:tcW w:w="2409" w:type="dxa"/>
          </w:tcPr>
          <w:p w14:paraId="664547CE" w14:textId="77777777" w:rsidR="002D0DD4" w:rsidRPr="002D0DD4" w:rsidRDefault="002D0DD4" w:rsidP="002D0DD4">
            <w:pPr>
              <w:rPr>
                <w:sz w:val="22"/>
              </w:rPr>
            </w:pPr>
            <w:r w:rsidRPr="002D0DD4">
              <w:rPr>
                <w:sz w:val="22"/>
              </w:rPr>
              <w:t>3050</w:t>
            </w:r>
          </w:p>
        </w:tc>
      </w:tr>
      <w:tr w:rsidR="002D0DD4" w:rsidRPr="002D0DD4" w14:paraId="7E6BC30A" w14:textId="77777777" w:rsidTr="00A8779B">
        <w:tc>
          <w:tcPr>
            <w:tcW w:w="2549" w:type="dxa"/>
          </w:tcPr>
          <w:p w14:paraId="63EE8116" w14:textId="77777777" w:rsidR="002D0DD4" w:rsidRPr="002D0DD4" w:rsidRDefault="002D0DD4" w:rsidP="002D0DD4">
            <w:pPr>
              <w:rPr>
                <w:sz w:val="22"/>
              </w:rPr>
            </w:pPr>
            <w:r w:rsidRPr="002D0DD4">
              <w:rPr>
                <w:sz w:val="22"/>
              </w:rPr>
              <w:t>6</w:t>
            </w:r>
          </w:p>
        </w:tc>
        <w:tc>
          <w:tcPr>
            <w:tcW w:w="1136" w:type="dxa"/>
          </w:tcPr>
          <w:p w14:paraId="4FDB036E" w14:textId="77777777" w:rsidR="002D0DD4" w:rsidRPr="002D0DD4" w:rsidRDefault="002D0DD4" w:rsidP="002D0DD4">
            <w:pPr>
              <w:rPr>
                <w:sz w:val="22"/>
              </w:rPr>
            </w:pPr>
            <w:r w:rsidRPr="002D0DD4">
              <w:rPr>
                <w:sz w:val="22"/>
              </w:rPr>
              <w:t>220</w:t>
            </w:r>
          </w:p>
        </w:tc>
        <w:tc>
          <w:tcPr>
            <w:tcW w:w="1134" w:type="dxa"/>
          </w:tcPr>
          <w:p w14:paraId="201F7605" w14:textId="77777777" w:rsidR="002D0DD4" w:rsidRPr="002D0DD4" w:rsidRDefault="002D0DD4" w:rsidP="002D0DD4">
            <w:pPr>
              <w:rPr>
                <w:sz w:val="22"/>
              </w:rPr>
            </w:pPr>
            <w:r w:rsidRPr="002D0DD4">
              <w:rPr>
                <w:sz w:val="22"/>
              </w:rPr>
              <w:t>620</w:t>
            </w:r>
          </w:p>
        </w:tc>
        <w:tc>
          <w:tcPr>
            <w:tcW w:w="1276" w:type="dxa"/>
          </w:tcPr>
          <w:p w14:paraId="71FF563C" w14:textId="77777777" w:rsidR="002D0DD4" w:rsidRPr="002D0DD4" w:rsidRDefault="002D0DD4" w:rsidP="002D0DD4">
            <w:pPr>
              <w:rPr>
                <w:sz w:val="22"/>
              </w:rPr>
            </w:pPr>
            <w:r w:rsidRPr="002D0DD4">
              <w:rPr>
                <w:sz w:val="22"/>
              </w:rPr>
              <w:t>920</w:t>
            </w:r>
          </w:p>
        </w:tc>
        <w:tc>
          <w:tcPr>
            <w:tcW w:w="1418" w:type="dxa"/>
          </w:tcPr>
          <w:p w14:paraId="6B9C3361" w14:textId="77777777" w:rsidR="002D0DD4" w:rsidRPr="002D0DD4" w:rsidRDefault="002D0DD4" w:rsidP="002D0DD4">
            <w:pPr>
              <w:rPr>
                <w:sz w:val="22"/>
              </w:rPr>
            </w:pPr>
            <w:r w:rsidRPr="002D0DD4">
              <w:rPr>
                <w:sz w:val="22"/>
              </w:rPr>
              <w:t>1220</w:t>
            </w:r>
          </w:p>
        </w:tc>
        <w:tc>
          <w:tcPr>
            <w:tcW w:w="1417" w:type="dxa"/>
          </w:tcPr>
          <w:p w14:paraId="626C0C8B" w14:textId="77777777" w:rsidR="002D0DD4" w:rsidRPr="002D0DD4" w:rsidRDefault="002D0DD4" w:rsidP="002D0DD4">
            <w:pPr>
              <w:rPr>
                <w:sz w:val="22"/>
              </w:rPr>
            </w:pPr>
            <w:r w:rsidRPr="002D0DD4">
              <w:rPr>
                <w:sz w:val="22"/>
              </w:rPr>
              <w:t>1520</w:t>
            </w:r>
          </w:p>
        </w:tc>
        <w:tc>
          <w:tcPr>
            <w:tcW w:w="1393" w:type="dxa"/>
          </w:tcPr>
          <w:p w14:paraId="662A1785" w14:textId="77777777" w:rsidR="002D0DD4" w:rsidRPr="002D0DD4" w:rsidRDefault="002D0DD4" w:rsidP="002D0DD4">
            <w:pPr>
              <w:rPr>
                <w:sz w:val="22"/>
              </w:rPr>
            </w:pPr>
            <w:r w:rsidRPr="002D0DD4">
              <w:rPr>
                <w:sz w:val="22"/>
              </w:rPr>
              <w:t>1820</w:t>
            </w:r>
          </w:p>
        </w:tc>
        <w:tc>
          <w:tcPr>
            <w:tcW w:w="1301" w:type="dxa"/>
          </w:tcPr>
          <w:p w14:paraId="77D54026" w14:textId="77777777" w:rsidR="002D0DD4" w:rsidRPr="002D0DD4" w:rsidRDefault="002D0DD4" w:rsidP="002D0DD4">
            <w:pPr>
              <w:rPr>
                <w:sz w:val="22"/>
              </w:rPr>
            </w:pPr>
            <w:r w:rsidRPr="002D0DD4">
              <w:rPr>
                <w:sz w:val="22"/>
              </w:rPr>
              <w:t>2600</w:t>
            </w:r>
          </w:p>
        </w:tc>
        <w:tc>
          <w:tcPr>
            <w:tcW w:w="2409" w:type="dxa"/>
          </w:tcPr>
          <w:p w14:paraId="4B0AF527" w14:textId="77777777" w:rsidR="002D0DD4" w:rsidRPr="002D0DD4" w:rsidRDefault="002D0DD4" w:rsidP="002D0DD4">
            <w:pPr>
              <w:rPr>
                <w:sz w:val="22"/>
              </w:rPr>
            </w:pPr>
            <w:r w:rsidRPr="002D0DD4">
              <w:rPr>
                <w:sz w:val="22"/>
              </w:rPr>
              <w:t>3240</w:t>
            </w:r>
          </w:p>
        </w:tc>
      </w:tr>
      <w:tr w:rsidR="002D0DD4" w:rsidRPr="002D0DD4" w14:paraId="6F90401E" w14:textId="77777777" w:rsidTr="00A8779B">
        <w:tc>
          <w:tcPr>
            <w:tcW w:w="2549" w:type="dxa"/>
          </w:tcPr>
          <w:p w14:paraId="072649BA" w14:textId="77777777" w:rsidR="002D0DD4" w:rsidRPr="002D0DD4" w:rsidRDefault="002D0DD4" w:rsidP="002D0DD4">
            <w:pPr>
              <w:rPr>
                <w:sz w:val="22"/>
              </w:rPr>
            </w:pPr>
            <w:r w:rsidRPr="002D0DD4">
              <w:rPr>
                <w:sz w:val="22"/>
              </w:rPr>
              <w:t>7</w:t>
            </w:r>
          </w:p>
        </w:tc>
        <w:tc>
          <w:tcPr>
            <w:tcW w:w="1136" w:type="dxa"/>
          </w:tcPr>
          <w:p w14:paraId="62E7180B" w14:textId="77777777" w:rsidR="002D0DD4" w:rsidRPr="002D0DD4" w:rsidRDefault="002D0DD4" w:rsidP="002D0DD4">
            <w:pPr>
              <w:rPr>
                <w:sz w:val="22"/>
              </w:rPr>
            </w:pPr>
            <w:r w:rsidRPr="002D0DD4">
              <w:rPr>
                <w:sz w:val="22"/>
              </w:rPr>
              <w:t>240</w:t>
            </w:r>
          </w:p>
        </w:tc>
        <w:tc>
          <w:tcPr>
            <w:tcW w:w="1134" w:type="dxa"/>
          </w:tcPr>
          <w:p w14:paraId="56925608" w14:textId="77777777" w:rsidR="002D0DD4" w:rsidRPr="002D0DD4" w:rsidRDefault="002D0DD4" w:rsidP="002D0DD4">
            <w:pPr>
              <w:rPr>
                <w:sz w:val="22"/>
              </w:rPr>
            </w:pPr>
            <w:r w:rsidRPr="002D0DD4">
              <w:rPr>
                <w:sz w:val="22"/>
              </w:rPr>
              <w:t>640</w:t>
            </w:r>
          </w:p>
        </w:tc>
        <w:tc>
          <w:tcPr>
            <w:tcW w:w="1276" w:type="dxa"/>
          </w:tcPr>
          <w:p w14:paraId="46FB4A4C" w14:textId="77777777" w:rsidR="002D0DD4" w:rsidRPr="002D0DD4" w:rsidRDefault="002D0DD4" w:rsidP="002D0DD4">
            <w:pPr>
              <w:rPr>
                <w:sz w:val="22"/>
              </w:rPr>
            </w:pPr>
            <w:r w:rsidRPr="002D0DD4">
              <w:rPr>
                <w:sz w:val="22"/>
              </w:rPr>
              <w:t>940</w:t>
            </w:r>
          </w:p>
        </w:tc>
        <w:tc>
          <w:tcPr>
            <w:tcW w:w="1418" w:type="dxa"/>
          </w:tcPr>
          <w:p w14:paraId="315E13D6" w14:textId="77777777" w:rsidR="002D0DD4" w:rsidRPr="002D0DD4" w:rsidRDefault="002D0DD4" w:rsidP="002D0DD4">
            <w:pPr>
              <w:rPr>
                <w:sz w:val="22"/>
              </w:rPr>
            </w:pPr>
            <w:r w:rsidRPr="002D0DD4">
              <w:rPr>
                <w:sz w:val="22"/>
              </w:rPr>
              <w:t>1240</w:t>
            </w:r>
          </w:p>
        </w:tc>
        <w:tc>
          <w:tcPr>
            <w:tcW w:w="1417" w:type="dxa"/>
          </w:tcPr>
          <w:p w14:paraId="012BC480" w14:textId="77777777" w:rsidR="002D0DD4" w:rsidRPr="002D0DD4" w:rsidRDefault="002D0DD4" w:rsidP="002D0DD4">
            <w:pPr>
              <w:rPr>
                <w:sz w:val="22"/>
              </w:rPr>
            </w:pPr>
            <w:r w:rsidRPr="002D0DD4">
              <w:rPr>
                <w:sz w:val="22"/>
              </w:rPr>
              <w:t>1540</w:t>
            </w:r>
          </w:p>
        </w:tc>
        <w:tc>
          <w:tcPr>
            <w:tcW w:w="1393" w:type="dxa"/>
          </w:tcPr>
          <w:p w14:paraId="071E081E" w14:textId="77777777" w:rsidR="002D0DD4" w:rsidRPr="002D0DD4" w:rsidRDefault="002D0DD4" w:rsidP="002D0DD4">
            <w:pPr>
              <w:rPr>
                <w:sz w:val="22"/>
              </w:rPr>
            </w:pPr>
            <w:r w:rsidRPr="002D0DD4">
              <w:rPr>
                <w:sz w:val="22"/>
              </w:rPr>
              <w:t>1840</w:t>
            </w:r>
          </w:p>
        </w:tc>
        <w:tc>
          <w:tcPr>
            <w:tcW w:w="1301" w:type="dxa"/>
          </w:tcPr>
          <w:p w14:paraId="262A216C" w14:textId="77777777" w:rsidR="002D0DD4" w:rsidRPr="002D0DD4" w:rsidRDefault="002D0DD4" w:rsidP="002D0DD4">
            <w:pPr>
              <w:rPr>
                <w:sz w:val="22"/>
              </w:rPr>
            </w:pPr>
            <w:r w:rsidRPr="002D0DD4">
              <w:rPr>
                <w:sz w:val="22"/>
              </w:rPr>
              <w:t>2700</w:t>
            </w:r>
          </w:p>
        </w:tc>
        <w:tc>
          <w:tcPr>
            <w:tcW w:w="2409" w:type="dxa"/>
          </w:tcPr>
          <w:p w14:paraId="3950E5E4" w14:textId="77777777" w:rsidR="002D0DD4" w:rsidRPr="002D0DD4" w:rsidRDefault="002D0DD4" w:rsidP="002D0DD4">
            <w:pPr>
              <w:rPr>
                <w:sz w:val="22"/>
              </w:rPr>
            </w:pPr>
            <w:r w:rsidRPr="002D0DD4">
              <w:rPr>
                <w:sz w:val="22"/>
              </w:rPr>
              <w:t>3430</w:t>
            </w:r>
          </w:p>
        </w:tc>
      </w:tr>
      <w:tr w:rsidR="002D0DD4" w:rsidRPr="002D0DD4" w14:paraId="4AAB8591" w14:textId="77777777" w:rsidTr="00A8779B">
        <w:tc>
          <w:tcPr>
            <w:tcW w:w="2549" w:type="dxa"/>
          </w:tcPr>
          <w:p w14:paraId="0BF8B0CB" w14:textId="77777777" w:rsidR="002D0DD4" w:rsidRPr="002D0DD4" w:rsidRDefault="002D0DD4" w:rsidP="002D0DD4">
            <w:pPr>
              <w:rPr>
                <w:sz w:val="22"/>
              </w:rPr>
            </w:pPr>
            <w:r w:rsidRPr="002D0DD4">
              <w:rPr>
                <w:sz w:val="22"/>
              </w:rPr>
              <w:t>8</w:t>
            </w:r>
          </w:p>
        </w:tc>
        <w:tc>
          <w:tcPr>
            <w:tcW w:w="1136" w:type="dxa"/>
          </w:tcPr>
          <w:p w14:paraId="5EA312D1" w14:textId="77777777" w:rsidR="002D0DD4" w:rsidRPr="002D0DD4" w:rsidRDefault="002D0DD4" w:rsidP="002D0DD4">
            <w:pPr>
              <w:rPr>
                <w:sz w:val="22"/>
              </w:rPr>
            </w:pPr>
            <w:r w:rsidRPr="002D0DD4">
              <w:rPr>
                <w:sz w:val="22"/>
              </w:rPr>
              <w:t>260</w:t>
            </w:r>
          </w:p>
        </w:tc>
        <w:tc>
          <w:tcPr>
            <w:tcW w:w="1134" w:type="dxa"/>
          </w:tcPr>
          <w:p w14:paraId="3115C92C" w14:textId="77777777" w:rsidR="002D0DD4" w:rsidRPr="002D0DD4" w:rsidRDefault="002D0DD4" w:rsidP="002D0DD4">
            <w:pPr>
              <w:rPr>
                <w:sz w:val="22"/>
              </w:rPr>
            </w:pPr>
            <w:r w:rsidRPr="002D0DD4">
              <w:rPr>
                <w:sz w:val="22"/>
              </w:rPr>
              <w:t>660</w:t>
            </w:r>
          </w:p>
        </w:tc>
        <w:tc>
          <w:tcPr>
            <w:tcW w:w="1276" w:type="dxa"/>
          </w:tcPr>
          <w:p w14:paraId="2BD37062" w14:textId="77777777" w:rsidR="002D0DD4" w:rsidRPr="002D0DD4" w:rsidRDefault="002D0DD4" w:rsidP="002D0DD4">
            <w:pPr>
              <w:rPr>
                <w:sz w:val="22"/>
              </w:rPr>
            </w:pPr>
            <w:r w:rsidRPr="002D0DD4">
              <w:rPr>
                <w:sz w:val="22"/>
              </w:rPr>
              <w:t>960</w:t>
            </w:r>
          </w:p>
        </w:tc>
        <w:tc>
          <w:tcPr>
            <w:tcW w:w="1418" w:type="dxa"/>
          </w:tcPr>
          <w:p w14:paraId="698B1972" w14:textId="77777777" w:rsidR="002D0DD4" w:rsidRPr="002D0DD4" w:rsidRDefault="002D0DD4" w:rsidP="002D0DD4">
            <w:pPr>
              <w:rPr>
                <w:sz w:val="22"/>
              </w:rPr>
            </w:pPr>
            <w:r w:rsidRPr="002D0DD4">
              <w:rPr>
                <w:sz w:val="22"/>
              </w:rPr>
              <w:t>1260</w:t>
            </w:r>
          </w:p>
        </w:tc>
        <w:tc>
          <w:tcPr>
            <w:tcW w:w="1417" w:type="dxa"/>
          </w:tcPr>
          <w:p w14:paraId="185C0CF3" w14:textId="77777777" w:rsidR="002D0DD4" w:rsidRPr="002D0DD4" w:rsidRDefault="002D0DD4" w:rsidP="002D0DD4">
            <w:pPr>
              <w:rPr>
                <w:sz w:val="22"/>
              </w:rPr>
            </w:pPr>
            <w:r w:rsidRPr="002D0DD4">
              <w:rPr>
                <w:sz w:val="22"/>
              </w:rPr>
              <w:t>1560</w:t>
            </w:r>
          </w:p>
        </w:tc>
        <w:tc>
          <w:tcPr>
            <w:tcW w:w="1393" w:type="dxa"/>
          </w:tcPr>
          <w:p w14:paraId="1E697449" w14:textId="77777777" w:rsidR="002D0DD4" w:rsidRPr="002D0DD4" w:rsidRDefault="002D0DD4" w:rsidP="002D0DD4">
            <w:pPr>
              <w:rPr>
                <w:sz w:val="22"/>
              </w:rPr>
            </w:pPr>
            <w:r w:rsidRPr="002D0DD4">
              <w:rPr>
                <w:sz w:val="22"/>
              </w:rPr>
              <w:t>1840</w:t>
            </w:r>
          </w:p>
        </w:tc>
        <w:tc>
          <w:tcPr>
            <w:tcW w:w="1301" w:type="dxa"/>
          </w:tcPr>
          <w:p w14:paraId="4E9EDC3A" w14:textId="77777777" w:rsidR="002D0DD4" w:rsidRPr="002D0DD4" w:rsidRDefault="002D0DD4" w:rsidP="002D0DD4">
            <w:pPr>
              <w:rPr>
                <w:sz w:val="22"/>
              </w:rPr>
            </w:pPr>
            <w:r w:rsidRPr="002D0DD4">
              <w:rPr>
                <w:sz w:val="22"/>
              </w:rPr>
              <w:t>2800</w:t>
            </w:r>
          </w:p>
        </w:tc>
        <w:tc>
          <w:tcPr>
            <w:tcW w:w="2409" w:type="dxa"/>
          </w:tcPr>
          <w:p w14:paraId="3F737064" w14:textId="77777777" w:rsidR="002D0DD4" w:rsidRPr="002D0DD4" w:rsidRDefault="002D0DD4" w:rsidP="002D0DD4">
            <w:pPr>
              <w:rPr>
                <w:sz w:val="22"/>
              </w:rPr>
            </w:pPr>
            <w:r w:rsidRPr="002D0DD4">
              <w:rPr>
                <w:sz w:val="22"/>
              </w:rPr>
              <w:t>3620</w:t>
            </w:r>
          </w:p>
        </w:tc>
      </w:tr>
      <w:tr w:rsidR="002D0DD4" w:rsidRPr="002D0DD4" w14:paraId="7A455B6C" w14:textId="77777777" w:rsidTr="00A8779B">
        <w:tc>
          <w:tcPr>
            <w:tcW w:w="2549" w:type="dxa"/>
          </w:tcPr>
          <w:p w14:paraId="312FF254" w14:textId="77777777" w:rsidR="002D0DD4" w:rsidRPr="002D0DD4" w:rsidRDefault="002D0DD4" w:rsidP="002D0DD4">
            <w:pPr>
              <w:rPr>
                <w:sz w:val="22"/>
              </w:rPr>
            </w:pPr>
            <w:r w:rsidRPr="002D0DD4">
              <w:rPr>
                <w:sz w:val="22"/>
              </w:rPr>
              <w:t>9</w:t>
            </w:r>
          </w:p>
        </w:tc>
        <w:tc>
          <w:tcPr>
            <w:tcW w:w="1136" w:type="dxa"/>
          </w:tcPr>
          <w:p w14:paraId="17705483" w14:textId="77777777" w:rsidR="002D0DD4" w:rsidRPr="002D0DD4" w:rsidRDefault="002D0DD4" w:rsidP="002D0DD4">
            <w:pPr>
              <w:rPr>
                <w:sz w:val="22"/>
              </w:rPr>
            </w:pPr>
            <w:r w:rsidRPr="002D0DD4">
              <w:rPr>
                <w:sz w:val="22"/>
              </w:rPr>
              <w:t>280</w:t>
            </w:r>
          </w:p>
        </w:tc>
        <w:tc>
          <w:tcPr>
            <w:tcW w:w="1134" w:type="dxa"/>
          </w:tcPr>
          <w:p w14:paraId="4B66F0D1" w14:textId="77777777" w:rsidR="002D0DD4" w:rsidRPr="002D0DD4" w:rsidRDefault="002D0DD4" w:rsidP="002D0DD4">
            <w:pPr>
              <w:rPr>
                <w:sz w:val="22"/>
              </w:rPr>
            </w:pPr>
            <w:r w:rsidRPr="002D0DD4">
              <w:rPr>
                <w:sz w:val="22"/>
              </w:rPr>
              <w:t>680</w:t>
            </w:r>
          </w:p>
        </w:tc>
        <w:tc>
          <w:tcPr>
            <w:tcW w:w="1276" w:type="dxa"/>
          </w:tcPr>
          <w:p w14:paraId="473169DA" w14:textId="77777777" w:rsidR="002D0DD4" w:rsidRPr="002D0DD4" w:rsidRDefault="002D0DD4" w:rsidP="002D0DD4">
            <w:pPr>
              <w:rPr>
                <w:sz w:val="22"/>
              </w:rPr>
            </w:pPr>
            <w:r w:rsidRPr="002D0DD4">
              <w:rPr>
                <w:sz w:val="22"/>
              </w:rPr>
              <w:t>980</w:t>
            </w:r>
          </w:p>
        </w:tc>
        <w:tc>
          <w:tcPr>
            <w:tcW w:w="1418" w:type="dxa"/>
          </w:tcPr>
          <w:p w14:paraId="4DB6A790" w14:textId="77777777" w:rsidR="002D0DD4" w:rsidRPr="002D0DD4" w:rsidRDefault="002D0DD4" w:rsidP="002D0DD4">
            <w:pPr>
              <w:rPr>
                <w:sz w:val="22"/>
              </w:rPr>
            </w:pPr>
            <w:r w:rsidRPr="002D0DD4">
              <w:rPr>
                <w:sz w:val="22"/>
              </w:rPr>
              <w:t>1280</w:t>
            </w:r>
          </w:p>
        </w:tc>
        <w:tc>
          <w:tcPr>
            <w:tcW w:w="1417" w:type="dxa"/>
          </w:tcPr>
          <w:p w14:paraId="73471135" w14:textId="77777777" w:rsidR="002D0DD4" w:rsidRPr="002D0DD4" w:rsidRDefault="002D0DD4" w:rsidP="002D0DD4">
            <w:pPr>
              <w:rPr>
                <w:sz w:val="22"/>
              </w:rPr>
            </w:pPr>
            <w:r w:rsidRPr="002D0DD4">
              <w:rPr>
                <w:sz w:val="22"/>
              </w:rPr>
              <w:t>1580</w:t>
            </w:r>
          </w:p>
        </w:tc>
        <w:tc>
          <w:tcPr>
            <w:tcW w:w="1393" w:type="dxa"/>
          </w:tcPr>
          <w:p w14:paraId="086C0C8D" w14:textId="77777777" w:rsidR="002D0DD4" w:rsidRPr="002D0DD4" w:rsidRDefault="002D0DD4" w:rsidP="002D0DD4">
            <w:pPr>
              <w:rPr>
                <w:sz w:val="22"/>
              </w:rPr>
            </w:pPr>
            <w:r w:rsidRPr="002D0DD4">
              <w:rPr>
                <w:sz w:val="22"/>
              </w:rPr>
              <w:t>1860</w:t>
            </w:r>
          </w:p>
        </w:tc>
        <w:tc>
          <w:tcPr>
            <w:tcW w:w="1301" w:type="dxa"/>
          </w:tcPr>
          <w:p w14:paraId="342A3F16" w14:textId="77777777" w:rsidR="002D0DD4" w:rsidRPr="002D0DD4" w:rsidRDefault="002D0DD4" w:rsidP="002D0DD4">
            <w:pPr>
              <w:rPr>
                <w:sz w:val="22"/>
              </w:rPr>
            </w:pPr>
            <w:r w:rsidRPr="002D0DD4">
              <w:rPr>
                <w:sz w:val="22"/>
              </w:rPr>
              <w:t>2900</w:t>
            </w:r>
          </w:p>
        </w:tc>
        <w:tc>
          <w:tcPr>
            <w:tcW w:w="2409" w:type="dxa"/>
          </w:tcPr>
          <w:p w14:paraId="53C2FBDE" w14:textId="77777777" w:rsidR="002D0DD4" w:rsidRPr="002D0DD4" w:rsidRDefault="002D0DD4" w:rsidP="002D0DD4">
            <w:pPr>
              <w:rPr>
                <w:sz w:val="22"/>
              </w:rPr>
            </w:pPr>
            <w:r w:rsidRPr="002D0DD4">
              <w:rPr>
                <w:sz w:val="22"/>
              </w:rPr>
              <w:t>3810</w:t>
            </w:r>
          </w:p>
        </w:tc>
      </w:tr>
      <w:tr w:rsidR="002D0DD4" w:rsidRPr="002D0DD4" w14:paraId="6C9067E5" w14:textId="77777777" w:rsidTr="00A8779B">
        <w:tc>
          <w:tcPr>
            <w:tcW w:w="2549" w:type="dxa"/>
          </w:tcPr>
          <w:p w14:paraId="51D12E07" w14:textId="77777777" w:rsidR="002D0DD4" w:rsidRPr="002D0DD4" w:rsidRDefault="002D0DD4" w:rsidP="002D0DD4">
            <w:pPr>
              <w:rPr>
                <w:sz w:val="22"/>
              </w:rPr>
            </w:pPr>
            <w:r w:rsidRPr="002D0DD4">
              <w:rPr>
                <w:sz w:val="22"/>
              </w:rPr>
              <w:t xml:space="preserve">10 </w:t>
            </w:r>
          </w:p>
        </w:tc>
        <w:tc>
          <w:tcPr>
            <w:tcW w:w="1136" w:type="dxa"/>
          </w:tcPr>
          <w:p w14:paraId="60DF9CAE" w14:textId="77777777" w:rsidR="002D0DD4" w:rsidRPr="002D0DD4" w:rsidRDefault="002D0DD4" w:rsidP="002D0DD4">
            <w:pPr>
              <w:rPr>
                <w:sz w:val="22"/>
              </w:rPr>
            </w:pPr>
            <w:r w:rsidRPr="002D0DD4">
              <w:rPr>
                <w:sz w:val="22"/>
              </w:rPr>
              <w:t>300</w:t>
            </w:r>
          </w:p>
        </w:tc>
        <w:tc>
          <w:tcPr>
            <w:tcW w:w="1134" w:type="dxa"/>
          </w:tcPr>
          <w:p w14:paraId="7D8AACC1" w14:textId="77777777" w:rsidR="002D0DD4" w:rsidRPr="002D0DD4" w:rsidRDefault="002D0DD4" w:rsidP="002D0DD4">
            <w:pPr>
              <w:rPr>
                <w:sz w:val="22"/>
              </w:rPr>
            </w:pPr>
            <w:r w:rsidRPr="002D0DD4">
              <w:rPr>
                <w:sz w:val="22"/>
              </w:rPr>
              <w:t>700</w:t>
            </w:r>
          </w:p>
        </w:tc>
        <w:tc>
          <w:tcPr>
            <w:tcW w:w="1276" w:type="dxa"/>
          </w:tcPr>
          <w:p w14:paraId="4C125762" w14:textId="77777777" w:rsidR="002D0DD4" w:rsidRPr="002D0DD4" w:rsidRDefault="002D0DD4" w:rsidP="002D0DD4">
            <w:pPr>
              <w:rPr>
                <w:sz w:val="22"/>
              </w:rPr>
            </w:pPr>
            <w:r w:rsidRPr="002D0DD4">
              <w:rPr>
                <w:sz w:val="22"/>
              </w:rPr>
              <w:t>1000</w:t>
            </w:r>
          </w:p>
        </w:tc>
        <w:tc>
          <w:tcPr>
            <w:tcW w:w="1418" w:type="dxa"/>
          </w:tcPr>
          <w:p w14:paraId="76AF1A66" w14:textId="77777777" w:rsidR="002D0DD4" w:rsidRPr="002D0DD4" w:rsidRDefault="002D0DD4" w:rsidP="002D0DD4">
            <w:pPr>
              <w:rPr>
                <w:sz w:val="22"/>
              </w:rPr>
            </w:pPr>
            <w:r w:rsidRPr="002D0DD4">
              <w:rPr>
                <w:sz w:val="22"/>
              </w:rPr>
              <w:t>1300</w:t>
            </w:r>
          </w:p>
        </w:tc>
        <w:tc>
          <w:tcPr>
            <w:tcW w:w="1417" w:type="dxa"/>
          </w:tcPr>
          <w:p w14:paraId="3694A60E" w14:textId="77777777" w:rsidR="002D0DD4" w:rsidRPr="002D0DD4" w:rsidRDefault="002D0DD4" w:rsidP="002D0DD4">
            <w:pPr>
              <w:rPr>
                <w:sz w:val="22"/>
              </w:rPr>
            </w:pPr>
            <w:r w:rsidRPr="002D0DD4">
              <w:rPr>
                <w:sz w:val="22"/>
              </w:rPr>
              <w:t>1600</w:t>
            </w:r>
          </w:p>
        </w:tc>
        <w:tc>
          <w:tcPr>
            <w:tcW w:w="1393" w:type="dxa"/>
          </w:tcPr>
          <w:p w14:paraId="7FB3293E" w14:textId="77777777" w:rsidR="002D0DD4" w:rsidRPr="002D0DD4" w:rsidRDefault="002D0DD4" w:rsidP="002D0DD4">
            <w:pPr>
              <w:rPr>
                <w:sz w:val="22"/>
              </w:rPr>
            </w:pPr>
            <w:r w:rsidRPr="002D0DD4">
              <w:rPr>
                <w:sz w:val="22"/>
              </w:rPr>
              <w:t>1880</w:t>
            </w:r>
          </w:p>
        </w:tc>
        <w:tc>
          <w:tcPr>
            <w:tcW w:w="1301" w:type="dxa"/>
          </w:tcPr>
          <w:p w14:paraId="17423EA4" w14:textId="77777777" w:rsidR="002D0DD4" w:rsidRPr="002D0DD4" w:rsidRDefault="002D0DD4" w:rsidP="002D0DD4">
            <w:pPr>
              <w:rPr>
                <w:sz w:val="22"/>
              </w:rPr>
            </w:pPr>
            <w:r w:rsidRPr="002D0DD4">
              <w:rPr>
                <w:sz w:val="22"/>
              </w:rPr>
              <w:t>3000</w:t>
            </w:r>
          </w:p>
        </w:tc>
        <w:tc>
          <w:tcPr>
            <w:tcW w:w="2409" w:type="dxa"/>
          </w:tcPr>
          <w:p w14:paraId="6369CAA8" w14:textId="77777777" w:rsidR="002D0DD4" w:rsidRPr="002D0DD4" w:rsidRDefault="002D0DD4" w:rsidP="002D0DD4">
            <w:pPr>
              <w:rPr>
                <w:sz w:val="22"/>
              </w:rPr>
            </w:pPr>
            <w:r w:rsidRPr="002D0DD4">
              <w:rPr>
                <w:sz w:val="22"/>
              </w:rPr>
              <w:t>4000</w:t>
            </w:r>
          </w:p>
        </w:tc>
      </w:tr>
      <w:tr w:rsidR="002D0DD4" w:rsidRPr="002D0DD4" w14:paraId="0AA308F2" w14:textId="77777777" w:rsidTr="00A8779B">
        <w:tc>
          <w:tcPr>
            <w:tcW w:w="2549" w:type="dxa"/>
          </w:tcPr>
          <w:p w14:paraId="7AEEA65D" w14:textId="77777777" w:rsidR="002D0DD4" w:rsidRPr="002D0DD4" w:rsidRDefault="002D0DD4" w:rsidP="002D0DD4">
            <w:pPr>
              <w:rPr>
                <w:sz w:val="22"/>
              </w:rPr>
            </w:pPr>
            <w:r w:rsidRPr="002D0DD4">
              <w:rPr>
                <w:sz w:val="22"/>
              </w:rPr>
              <w:t>11</w:t>
            </w:r>
          </w:p>
        </w:tc>
        <w:tc>
          <w:tcPr>
            <w:tcW w:w="1136" w:type="dxa"/>
          </w:tcPr>
          <w:p w14:paraId="30712676" w14:textId="77777777" w:rsidR="002D0DD4" w:rsidRPr="002D0DD4" w:rsidRDefault="002D0DD4" w:rsidP="002D0DD4">
            <w:pPr>
              <w:rPr>
                <w:sz w:val="22"/>
              </w:rPr>
            </w:pPr>
            <w:r w:rsidRPr="002D0DD4">
              <w:rPr>
                <w:sz w:val="22"/>
              </w:rPr>
              <w:t>320</w:t>
            </w:r>
          </w:p>
        </w:tc>
        <w:tc>
          <w:tcPr>
            <w:tcW w:w="1134" w:type="dxa"/>
          </w:tcPr>
          <w:p w14:paraId="7FDD4D43" w14:textId="77777777" w:rsidR="002D0DD4" w:rsidRPr="002D0DD4" w:rsidRDefault="002D0DD4" w:rsidP="002D0DD4">
            <w:pPr>
              <w:rPr>
                <w:sz w:val="22"/>
              </w:rPr>
            </w:pPr>
            <w:r w:rsidRPr="002D0DD4">
              <w:rPr>
                <w:sz w:val="22"/>
              </w:rPr>
              <w:t>720</w:t>
            </w:r>
          </w:p>
        </w:tc>
        <w:tc>
          <w:tcPr>
            <w:tcW w:w="1276" w:type="dxa"/>
          </w:tcPr>
          <w:p w14:paraId="67E9FFB8" w14:textId="77777777" w:rsidR="002D0DD4" w:rsidRPr="002D0DD4" w:rsidRDefault="002D0DD4" w:rsidP="002D0DD4">
            <w:pPr>
              <w:rPr>
                <w:sz w:val="22"/>
              </w:rPr>
            </w:pPr>
            <w:r w:rsidRPr="002D0DD4">
              <w:rPr>
                <w:sz w:val="22"/>
              </w:rPr>
              <w:t>1020</w:t>
            </w:r>
          </w:p>
        </w:tc>
        <w:tc>
          <w:tcPr>
            <w:tcW w:w="1418" w:type="dxa"/>
          </w:tcPr>
          <w:p w14:paraId="170423C4" w14:textId="77777777" w:rsidR="002D0DD4" w:rsidRPr="002D0DD4" w:rsidRDefault="002D0DD4" w:rsidP="002D0DD4">
            <w:pPr>
              <w:rPr>
                <w:sz w:val="22"/>
              </w:rPr>
            </w:pPr>
            <w:r w:rsidRPr="002D0DD4">
              <w:rPr>
                <w:sz w:val="22"/>
              </w:rPr>
              <w:t>1320</w:t>
            </w:r>
          </w:p>
        </w:tc>
        <w:tc>
          <w:tcPr>
            <w:tcW w:w="1417" w:type="dxa"/>
          </w:tcPr>
          <w:p w14:paraId="14DCDB97" w14:textId="77777777" w:rsidR="002D0DD4" w:rsidRPr="002D0DD4" w:rsidRDefault="002D0DD4" w:rsidP="002D0DD4">
            <w:pPr>
              <w:rPr>
                <w:sz w:val="22"/>
              </w:rPr>
            </w:pPr>
            <w:r w:rsidRPr="002D0DD4">
              <w:rPr>
                <w:sz w:val="22"/>
              </w:rPr>
              <w:t>1620</w:t>
            </w:r>
          </w:p>
        </w:tc>
        <w:tc>
          <w:tcPr>
            <w:tcW w:w="1393" w:type="dxa"/>
          </w:tcPr>
          <w:p w14:paraId="77E0EAF9" w14:textId="77777777" w:rsidR="002D0DD4" w:rsidRPr="002D0DD4" w:rsidRDefault="002D0DD4" w:rsidP="002D0DD4">
            <w:pPr>
              <w:rPr>
                <w:sz w:val="22"/>
              </w:rPr>
            </w:pPr>
            <w:r w:rsidRPr="002D0DD4">
              <w:rPr>
                <w:sz w:val="22"/>
              </w:rPr>
              <w:t>1900</w:t>
            </w:r>
          </w:p>
        </w:tc>
        <w:tc>
          <w:tcPr>
            <w:tcW w:w="1301" w:type="dxa"/>
          </w:tcPr>
          <w:p w14:paraId="0AA3385D" w14:textId="77777777" w:rsidR="002D0DD4" w:rsidRPr="002D0DD4" w:rsidRDefault="002D0DD4" w:rsidP="002D0DD4">
            <w:pPr>
              <w:rPr>
                <w:sz w:val="22"/>
              </w:rPr>
            </w:pPr>
            <w:r w:rsidRPr="002D0DD4">
              <w:rPr>
                <w:sz w:val="22"/>
              </w:rPr>
              <w:t>3100</w:t>
            </w:r>
          </w:p>
        </w:tc>
        <w:tc>
          <w:tcPr>
            <w:tcW w:w="2409" w:type="dxa"/>
          </w:tcPr>
          <w:p w14:paraId="32B5FC76" w14:textId="77777777" w:rsidR="002D0DD4" w:rsidRPr="002D0DD4" w:rsidRDefault="002D0DD4" w:rsidP="002D0DD4">
            <w:pPr>
              <w:rPr>
                <w:sz w:val="22"/>
              </w:rPr>
            </w:pPr>
            <w:r w:rsidRPr="002D0DD4">
              <w:rPr>
                <w:sz w:val="22"/>
              </w:rPr>
              <w:t>4190</w:t>
            </w:r>
          </w:p>
        </w:tc>
      </w:tr>
      <w:tr w:rsidR="002D0DD4" w:rsidRPr="002D0DD4" w14:paraId="6DA4053E" w14:textId="77777777" w:rsidTr="00A8779B">
        <w:tc>
          <w:tcPr>
            <w:tcW w:w="2549" w:type="dxa"/>
          </w:tcPr>
          <w:p w14:paraId="2B9AE9BB" w14:textId="77777777" w:rsidR="002D0DD4" w:rsidRPr="002D0DD4" w:rsidRDefault="002D0DD4" w:rsidP="002D0DD4">
            <w:pPr>
              <w:rPr>
                <w:sz w:val="22"/>
              </w:rPr>
            </w:pPr>
            <w:r w:rsidRPr="002D0DD4">
              <w:rPr>
                <w:sz w:val="22"/>
              </w:rPr>
              <w:t>12</w:t>
            </w:r>
          </w:p>
        </w:tc>
        <w:tc>
          <w:tcPr>
            <w:tcW w:w="1136" w:type="dxa"/>
          </w:tcPr>
          <w:p w14:paraId="71057F26" w14:textId="77777777" w:rsidR="002D0DD4" w:rsidRPr="002D0DD4" w:rsidRDefault="002D0DD4" w:rsidP="002D0DD4">
            <w:pPr>
              <w:rPr>
                <w:sz w:val="22"/>
              </w:rPr>
            </w:pPr>
            <w:r w:rsidRPr="002D0DD4">
              <w:rPr>
                <w:sz w:val="22"/>
              </w:rPr>
              <w:t>340</w:t>
            </w:r>
          </w:p>
        </w:tc>
        <w:tc>
          <w:tcPr>
            <w:tcW w:w="1134" w:type="dxa"/>
          </w:tcPr>
          <w:p w14:paraId="7AEBDB4C" w14:textId="77777777" w:rsidR="002D0DD4" w:rsidRPr="002D0DD4" w:rsidRDefault="002D0DD4" w:rsidP="002D0DD4">
            <w:pPr>
              <w:rPr>
                <w:sz w:val="22"/>
              </w:rPr>
            </w:pPr>
            <w:r w:rsidRPr="002D0DD4">
              <w:rPr>
                <w:sz w:val="22"/>
              </w:rPr>
              <w:t>740</w:t>
            </w:r>
          </w:p>
        </w:tc>
        <w:tc>
          <w:tcPr>
            <w:tcW w:w="1276" w:type="dxa"/>
          </w:tcPr>
          <w:p w14:paraId="4548F49C" w14:textId="77777777" w:rsidR="002D0DD4" w:rsidRPr="002D0DD4" w:rsidRDefault="002D0DD4" w:rsidP="002D0DD4">
            <w:pPr>
              <w:rPr>
                <w:sz w:val="22"/>
              </w:rPr>
            </w:pPr>
            <w:r w:rsidRPr="002D0DD4">
              <w:rPr>
                <w:sz w:val="22"/>
              </w:rPr>
              <w:t>1040</w:t>
            </w:r>
          </w:p>
        </w:tc>
        <w:tc>
          <w:tcPr>
            <w:tcW w:w="1418" w:type="dxa"/>
          </w:tcPr>
          <w:p w14:paraId="1ADCE435" w14:textId="77777777" w:rsidR="002D0DD4" w:rsidRPr="002D0DD4" w:rsidRDefault="002D0DD4" w:rsidP="002D0DD4">
            <w:pPr>
              <w:rPr>
                <w:sz w:val="22"/>
              </w:rPr>
            </w:pPr>
            <w:r w:rsidRPr="002D0DD4">
              <w:rPr>
                <w:sz w:val="22"/>
              </w:rPr>
              <w:t>1340</w:t>
            </w:r>
          </w:p>
        </w:tc>
        <w:tc>
          <w:tcPr>
            <w:tcW w:w="1417" w:type="dxa"/>
          </w:tcPr>
          <w:p w14:paraId="272B8F6F" w14:textId="77777777" w:rsidR="002D0DD4" w:rsidRPr="002D0DD4" w:rsidRDefault="002D0DD4" w:rsidP="002D0DD4">
            <w:pPr>
              <w:rPr>
                <w:sz w:val="22"/>
              </w:rPr>
            </w:pPr>
            <w:r w:rsidRPr="002D0DD4">
              <w:rPr>
                <w:sz w:val="22"/>
              </w:rPr>
              <w:t>1640</w:t>
            </w:r>
          </w:p>
        </w:tc>
        <w:tc>
          <w:tcPr>
            <w:tcW w:w="1393" w:type="dxa"/>
          </w:tcPr>
          <w:p w14:paraId="4D2A686B" w14:textId="77777777" w:rsidR="002D0DD4" w:rsidRPr="002D0DD4" w:rsidRDefault="002D0DD4" w:rsidP="002D0DD4">
            <w:pPr>
              <w:rPr>
                <w:sz w:val="22"/>
              </w:rPr>
            </w:pPr>
            <w:r w:rsidRPr="002D0DD4">
              <w:rPr>
                <w:sz w:val="22"/>
              </w:rPr>
              <w:t>1920</w:t>
            </w:r>
          </w:p>
        </w:tc>
        <w:tc>
          <w:tcPr>
            <w:tcW w:w="1301" w:type="dxa"/>
          </w:tcPr>
          <w:p w14:paraId="6EF4BB91" w14:textId="77777777" w:rsidR="002D0DD4" w:rsidRPr="002D0DD4" w:rsidRDefault="002D0DD4" w:rsidP="002D0DD4">
            <w:pPr>
              <w:rPr>
                <w:sz w:val="22"/>
              </w:rPr>
            </w:pPr>
            <w:r w:rsidRPr="002D0DD4">
              <w:rPr>
                <w:sz w:val="22"/>
              </w:rPr>
              <w:t>3200</w:t>
            </w:r>
          </w:p>
        </w:tc>
        <w:tc>
          <w:tcPr>
            <w:tcW w:w="2409" w:type="dxa"/>
          </w:tcPr>
          <w:p w14:paraId="3DCC9CB1" w14:textId="77777777" w:rsidR="002D0DD4" w:rsidRPr="002D0DD4" w:rsidRDefault="002D0DD4" w:rsidP="002D0DD4">
            <w:pPr>
              <w:rPr>
                <w:sz w:val="22"/>
              </w:rPr>
            </w:pPr>
            <w:r w:rsidRPr="002D0DD4">
              <w:rPr>
                <w:sz w:val="22"/>
              </w:rPr>
              <w:t>4380</w:t>
            </w:r>
          </w:p>
        </w:tc>
      </w:tr>
      <w:tr w:rsidR="002D0DD4" w:rsidRPr="002D0DD4" w14:paraId="74A51469" w14:textId="77777777" w:rsidTr="00A8779B">
        <w:tc>
          <w:tcPr>
            <w:tcW w:w="2549" w:type="dxa"/>
          </w:tcPr>
          <w:p w14:paraId="486A1EA6" w14:textId="77777777" w:rsidR="002D0DD4" w:rsidRPr="002D0DD4" w:rsidRDefault="002D0DD4" w:rsidP="002D0DD4">
            <w:pPr>
              <w:rPr>
                <w:sz w:val="22"/>
              </w:rPr>
            </w:pPr>
            <w:r w:rsidRPr="002D0DD4">
              <w:rPr>
                <w:sz w:val="22"/>
              </w:rPr>
              <w:t>13</w:t>
            </w:r>
          </w:p>
        </w:tc>
        <w:tc>
          <w:tcPr>
            <w:tcW w:w="1136" w:type="dxa"/>
          </w:tcPr>
          <w:p w14:paraId="2A269B5A" w14:textId="77777777" w:rsidR="002D0DD4" w:rsidRPr="002D0DD4" w:rsidRDefault="002D0DD4" w:rsidP="002D0DD4">
            <w:pPr>
              <w:rPr>
                <w:sz w:val="22"/>
              </w:rPr>
            </w:pPr>
            <w:r w:rsidRPr="002D0DD4">
              <w:rPr>
                <w:sz w:val="22"/>
              </w:rPr>
              <w:t>360</w:t>
            </w:r>
          </w:p>
        </w:tc>
        <w:tc>
          <w:tcPr>
            <w:tcW w:w="1134" w:type="dxa"/>
          </w:tcPr>
          <w:p w14:paraId="26228564" w14:textId="77777777" w:rsidR="002D0DD4" w:rsidRPr="002D0DD4" w:rsidRDefault="002D0DD4" w:rsidP="002D0DD4">
            <w:pPr>
              <w:rPr>
                <w:sz w:val="22"/>
              </w:rPr>
            </w:pPr>
            <w:r w:rsidRPr="002D0DD4">
              <w:rPr>
                <w:sz w:val="22"/>
              </w:rPr>
              <w:t>760</w:t>
            </w:r>
          </w:p>
        </w:tc>
        <w:tc>
          <w:tcPr>
            <w:tcW w:w="1276" w:type="dxa"/>
          </w:tcPr>
          <w:p w14:paraId="156421ED" w14:textId="77777777" w:rsidR="002D0DD4" w:rsidRPr="002D0DD4" w:rsidRDefault="002D0DD4" w:rsidP="002D0DD4">
            <w:pPr>
              <w:rPr>
                <w:sz w:val="22"/>
              </w:rPr>
            </w:pPr>
            <w:r w:rsidRPr="002D0DD4">
              <w:rPr>
                <w:sz w:val="22"/>
              </w:rPr>
              <w:t>1060</w:t>
            </w:r>
          </w:p>
        </w:tc>
        <w:tc>
          <w:tcPr>
            <w:tcW w:w="1418" w:type="dxa"/>
          </w:tcPr>
          <w:p w14:paraId="3D763759" w14:textId="77777777" w:rsidR="002D0DD4" w:rsidRPr="002D0DD4" w:rsidRDefault="002D0DD4" w:rsidP="002D0DD4">
            <w:pPr>
              <w:rPr>
                <w:sz w:val="22"/>
              </w:rPr>
            </w:pPr>
            <w:r w:rsidRPr="002D0DD4">
              <w:rPr>
                <w:sz w:val="22"/>
              </w:rPr>
              <w:t>1360</w:t>
            </w:r>
          </w:p>
        </w:tc>
        <w:tc>
          <w:tcPr>
            <w:tcW w:w="1417" w:type="dxa"/>
          </w:tcPr>
          <w:p w14:paraId="7B361849" w14:textId="77777777" w:rsidR="002D0DD4" w:rsidRPr="002D0DD4" w:rsidRDefault="002D0DD4" w:rsidP="002D0DD4">
            <w:pPr>
              <w:rPr>
                <w:sz w:val="22"/>
              </w:rPr>
            </w:pPr>
            <w:r w:rsidRPr="002D0DD4">
              <w:rPr>
                <w:sz w:val="22"/>
              </w:rPr>
              <w:t>1660</w:t>
            </w:r>
          </w:p>
        </w:tc>
        <w:tc>
          <w:tcPr>
            <w:tcW w:w="1393" w:type="dxa"/>
          </w:tcPr>
          <w:p w14:paraId="654EA93F" w14:textId="77777777" w:rsidR="002D0DD4" w:rsidRPr="002D0DD4" w:rsidRDefault="002D0DD4" w:rsidP="002D0DD4">
            <w:pPr>
              <w:rPr>
                <w:sz w:val="22"/>
              </w:rPr>
            </w:pPr>
            <w:r w:rsidRPr="002D0DD4">
              <w:rPr>
                <w:sz w:val="22"/>
              </w:rPr>
              <w:t>1940</w:t>
            </w:r>
          </w:p>
        </w:tc>
        <w:tc>
          <w:tcPr>
            <w:tcW w:w="1301" w:type="dxa"/>
          </w:tcPr>
          <w:p w14:paraId="15BFB220" w14:textId="77777777" w:rsidR="002D0DD4" w:rsidRPr="002D0DD4" w:rsidRDefault="002D0DD4" w:rsidP="002D0DD4">
            <w:pPr>
              <w:rPr>
                <w:sz w:val="22"/>
              </w:rPr>
            </w:pPr>
            <w:r w:rsidRPr="002D0DD4">
              <w:rPr>
                <w:sz w:val="22"/>
              </w:rPr>
              <w:t>3300</w:t>
            </w:r>
          </w:p>
        </w:tc>
        <w:tc>
          <w:tcPr>
            <w:tcW w:w="2409" w:type="dxa"/>
          </w:tcPr>
          <w:p w14:paraId="7621401A" w14:textId="77777777" w:rsidR="002D0DD4" w:rsidRPr="002D0DD4" w:rsidRDefault="002D0DD4" w:rsidP="002D0DD4">
            <w:pPr>
              <w:rPr>
                <w:sz w:val="22"/>
              </w:rPr>
            </w:pPr>
            <w:r w:rsidRPr="002D0DD4">
              <w:rPr>
                <w:sz w:val="22"/>
              </w:rPr>
              <w:t>4570</w:t>
            </w:r>
          </w:p>
        </w:tc>
      </w:tr>
      <w:tr w:rsidR="002D0DD4" w:rsidRPr="002D0DD4" w14:paraId="4AD2B5C8" w14:textId="77777777" w:rsidTr="00A8779B">
        <w:tc>
          <w:tcPr>
            <w:tcW w:w="2549" w:type="dxa"/>
          </w:tcPr>
          <w:p w14:paraId="7C0D00CB" w14:textId="77777777" w:rsidR="002D0DD4" w:rsidRPr="002D0DD4" w:rsidRDefault="002D0DD4" w:rsidP="002D0DD4">
            <w:pPr>
              <w:rPr>
                <w:sz w:val="22"/>
              </w:rPr>
            </w:pPr>
            <w:r w:rsidRPr="002D0DD4">
              <w:rPr>
                <w:sz w:val="22"/>
              </w:rPr>
              <w:t>14</w:t>
            </w:r>
          </w:p>
        </w:tc>
        <w:tc>
          <w:tcPr>
            <w:tcW w:w="1136" w:type="dxa"/>
          </w:tcPr>
          <w:p w14:paraId="19E4674E" w14:textId="77777777" w:rsidR="002D0DD4" w:rsidRPr="002D0DD4" w:rsidRDefault="002D0DD4" w:rsidP="002D0DD4">
            <w:pPr>
              <w:rPr>
                <w:sz w:val="22"/>
              </w:rPr>
            </w:pPr>
            <w:r w:rsidRPr="002D0DD4">
              <w:rPr>
                <w:sz w:val="22"/>
              </w:rPr>
              <w:t>380</w:t>
            </w:r>
          </w:p>
        </w:tc>
        <w:tc>
          <w:tcPr>
            <w:tcW w:w="1134" w:type="dxa"/>
          </w:tcPr>
          <w:p w14:paraId="6A5BE30A" w14:textId="77777777" w:rsidR="002D0DD4" w:rsidRPr="002D0DD4" w:rsidRDefault="002D0DD4" w:rsidP="002D0DD4">
            <w:pPr>
              <w:rPr>
                <w:sz w:val="22"/>
              </w:rPr>
            </w:pPr>
            <w:r w:rsidRPr="002D0DD4">
              <w:rPr>
                <w:sz w:val="22"/>
              </w:rPr>
              <w:t>780</w:t>
            </w:r>
          </w:p>
        </w:tc>
        <w:tc>
          <w:tcPr>
            <w:tcW w:w="1276" w:type="dxa"/>
          </w:tcPr>
          <w:p w14:paraId="6221F051" w14:textId="77777777" w:rsidR="002D0DD4" w:rsidRPr="002D0DD4" w:rsidRDefault="002D0DD4" w:rsidP="002D0DD4">
            <w:pPr>
              <w:rPr>
                <w:sz w:val="22"/>
              </w:rPr>
            </w:pPr>
            <w:r w:rsidRPr="002D0DD4">
              <w:rPr>
                <w:sz w:val="22"/>
              </w:rPr>
              <w:t>1080</w:t>
            </w:r>
          </w:p>
        </w:tc>
        <w:tc>
          <w:tcPr>
            <w:tcW w:w="1418" w:type="dxa"/>
          </w:tcPr>
          <w:p w14:paraId="4B0D2CAA" w14:textId="77777777" w:rsidR="002D0DD4" w:rsidRPr="002D0DD4" w:rsidRDefault="002D0DD4" w:rsidP="002D0DD4">
            <w:pPr>
              <w:rPr>
                <w:sz w:val="22"/>
              </w:rPr>
            </w:pPr>
            <w:r w:rsidRPr="002D0DD4">
              <w:rPr>
                <w:sz w:val="22"/>
              </w:rPr>
              <w:t>1380</w:t>
            </w:r>
          </w:p>
        </w:tc>
        <w:tc>
          <w:tcPr>
            <w:tcW w:w="1417" w:type="dxa"/>
          </w:tcPr>
          <w:p w14:paraId="53775C69" w14:textId="77777777" w:rsidR="002D0DD4" w:rsidRPr="002D0DD4" w:rsidRDefault="002D0DD4" w:rsidP="002D0DD4">
            <w:pPr>
              <w:rPr>
                <w:sz w:val="22"/>
              </w:rPr>
            </w:pPr>
            <w:r w:rsidRPr="002D0DD4">
              <w:rPr>
                <w:sz w:val="22"/>
              </w:rPr>
              <w:t>1680</w:t>
            </w:r>
          </w:p>
        </w:tc>
        <w:tc>
          <w:tcPr>
            <w:tcW w:w="1393" w:type="dxa"/>
          </w:tcPr>
          <w:p w14:paraId="2520FC24" w14:textId="77777777" w:rsidR="002D0DD4" w:rsidRPr="002D0DD4" w:rsidRDefault="002D0DD4" w:rsidP="002D0DD4">
            <w:pPr>
              <w:rPr>
                <w:sz w:val="22"/>
              </w:rPr>
            </w:pPr>
            <w:r w:rsidRPr="002D0DD4">
              <w:rPr>
                <w:sz w:val="22"/>
              </w:rPr>
              <w:t>1960</w:t>
            </w:r>
          </w:p>
        </w:tc>
        <w:tc>
          <w:tcPr>
            <w:tcW w:w="1301" w:type="dxa"/>
          </w:tcPr>
          <w:p w14:paraId="7D75BC4D" w14:textId="77777777" w:rsidR="002D0DD4" w:rsidRPr="002D0DD4" w:rsidRDefault="002D0DD4" w:rsidP="002D0DD4">
            <w:pPr>
              <w:rPr>
                <w:sz w:val="22"/>
              </w:rPr>
            </w:pPr>
            <w:r w:rsidRPr="002D0DD4">
              <w:rPr>
                <w:sz w:val="22"/>
              </w:rPr>
              <w:t>3400</w:t>
            </w:r>
          </w:p>
        </w:tc>
        <w:tc>
          <w:tcPr>
            <w:tcW w:w="2409" w:type="dxa"/>
          </w:tcPr>
          <w:p w14:paraId="28C5E443" w14:textId="77777777" w:rsidR="002D0DD4" w:rsidRPr="002D0DD4" w:rsidRDefault="002D0DD4" w:rsidP="002D0DD4">
            <w:pPr>
              <w:rPr>
                <w:sz w:val="22"/>
              </w:rPr>
            </w:pPr>
            <w:r w:rsidRPr="002D0DD4">
              <w:rPr>
                <w:sz w:val="22"/>
              </w:rPr>
              <w:t>4760</w:t>
            </w:r>
          </w:p>
        </w:tc>
      </w:tr>
      <w:tr w:rsidR="002D0DD4" w:rsidRPr="002D0DD4" w14:paraId="312FA26A" w14:textId="77777777" w:rsidTr="00A8779B">
        <w:tc>
          <w:tcPr>
            <w:tcW w:w="2549" w:type="dxa"/>
          </w:tcPr>
          <w:p w14:paraId="10949286" w14:textId="77777777" w:rsidR="002D0DD4" w:rsidRPr="002D0DD4" w:rsidRDefault="002D0DD4" w:rsidP="002D0DD4">
            <w:pPr>
              <w:rPr>
                <w:sz w:val="22"/>
              </w:rPr>
            </w:pPr>
            <w:r w:rsidRPr="002D0DD4">
              <w:rPr>
                <w:sz w:val="22"/>
              </w:rPr>
              <w:t>15</w:t>
            </w:r>
          </w:p>
        </w:tc>
        <w:tc>
          <w:tcPr>
            <w:tcW w:w="1136" w:type="dxa"/>
          </w:tcPr>
          <w:p w14:paraId="2EC5E27E" w14:textId="77777777" w:rsidR="002D0DD4" w:rsidRPr="002D0DD4" w:rsidRDefault="002D0DD4" w:rsidP="002D0DD4">
            <w:pPr>
              <w:rPr>
                <w:sz w:val="22"/>
              </w:rPr>
            </w:pPr>
            <w:r w:rsidRPr="002D0DD4">
              <w:rPr>
                <w:sz w:val="22"/>
              </w:rPr>
              <w:t>400</w:t>
            </w:r>
          </w:p>
        </w:tc>
        <w:tc>
          <w:tcPr>
            <w:tcW w:w="1134" w:type="dxa"/>
          </w:tcPr>
          <w:p w14:paraId="788EBE02" w14:textId="77777777" w:rsidR="002D0DD4" w:rsidRPr="002D0DD4" w:rsidRDefault="002D0DD4" w:rsidP="002D0DD4">
            <w:pPr>
              <w:rPr>
                <w:sz w:val="22"/>
              </w:rPr>
            </w:pPr>
            <w:r w:rsidRPr="002D0DD4">
              <w:rPr>
                <w:sz w:val="22"/>
              </w:rPr>
              <w:t>800</w:t>
            </w:r>
          </w:p>
        </w:tc>
        <w:tc>
          <w:tcPr>
            <w:tcW w:w="1276" w:type="dxa"/>
          </w:tcPr>
          <w:p w14:paraId="171C4273" w14:textId="77777777" w:rsidR="002D0DD4" w:rsidRPr="002D0DD4" w:rsidRDefault="002D0DD4" w:rsidP="002D0DD4">
            <w:pPr>
              <w:rPr>
                <w:sz w:val="22"/>
              </w:rPr>
            </w:pPr>
            <w:r w:rsidRPr="002D0DD4">
              <w:rPr>
                <w:sz w:val="22"/>
              </w:rPr>
              <w:t>1100</w:t>
            </w:r>
          </w:p>
        </w:tc>
        <w:tc>
          <w:tcPr>
            <w:tcW w:w="1418" w:type="dxa"/>
          </w:tcPr>
          <w:p w14:paraId="322DE2A9" w14:textId="77777777" w:rsidR="002D0DD4" w:rsidRPr="002D0DD4" w:rsidRDefault="002D0DD4" w:rsidP="002D0DD4">
            <w:pPr>
              <w:rPr>
                <w:sz w:val="22"/>
              </w:rPr>
            </w:pPr>
            <w:r w:rsidRPr="002D0DD4">
              <w:rPr>
                <w:sz w:val="22"/>
              </w:rPr>
              <w:t>1400</w:t>
            </w:r>
          </w:p>
        </w:tc>
        <w:tc>
          <w:tcPr>
            <w:tcW w:w="1417" w:type="dxa"/>
          </w:tcPr>
          <w:p w14:paraId="255D3FAB" w14:textId="77777777" w:rsidR="002D0DD4" w:rsidRPr="002D0DD4" w:rsidRDefault="002D0DD4" w:rsidP="002D0DD4">
            <w:pPr>
              <w:rPr>
                <w:sz w:val="22"/>
              </w:rPr>
            </w:pPr>
            <w:r w:rsidRPr="002D0DD4">
              <w:rPr>
                <w:sz w:val="22"/>
              </w:rPr>
              <w:t>1700</w:t>
            </w:r>
          </w:p>
        </w:tc>
        <w:tc>
          <w:tcPr>
            <w:tcW w:w="1393" w:type="dxa"/>
          </w:tcPr>
          <w:p w14:paraId="05604789" w14:textId="77777777" w:rsidR="002D0DD4" w:rsidRPr="002D0DD4" w:rsidRDefault="002D0DD4" w:rsidP="002D0DD4">
            <w:pPr>
              <w:rPr>
                <w:sz w:val="22"/>
              </w:rPr>
            </w:pPr>
            <w:r w:rsidRPr="002D0DD4">
              <w:rPr>
                <w:sz w:val="22"/>
              </w:rPr>
              <w:t>1980</w:t>
            </w:r>
          </w:p>
        </w:tc>
        <w:tc>
          <w:tcPr>
            <w:tcW w:w="1301" w:type="dxa"/>
          </w:tcPr>
          <w:p w14:paraId="59A50006" w14:textId="77777777" w:rsidR="002D0DD4" w:rsidRPr="002D0DD4" w:rsidRDefault="002D0DD4" w:rsidP="002D0DD4">
            <w:pPr>
              <w:rPr>
                <w:sz w:val="22"/>
              </w:rPr>
            </w:pPr>
            <w:r w:rsidRPr="002D0DD4">
              <w:rPr>
                <w:sz w:val="22"/>
              </w:rPr>
              <w:t>3500</w:t>
            </w:r>
          </w:p>
        </w:tc>
        <w:tc>
          <w:tcPr>
            <w:tcW w:w="2409" w:type="dxa"/>
          </w:tcPr>
          <w:p w14:paraId="29FEDB4B" w14:textId="77777777" w:rsidR="002D0DD4" w:rsidRPr="002D0DD4" w:rsidRDefault="002D0DD4" w:rsidP="002D0DD4">
            <w:pPr>
              <w:rPr>
                <w:sz w:val="22"/>
              </w:rPr>
            </w:pPr>
            <w:r w:rsidRPr="002D0DD4">
              <w:rPr>
                <w:sz w:val="22"/>
              </w:rPr>
              <w:t>4950</w:t>
            </w:r>
          </w:p>
        </w:tc>
      </w:tr>
      <w:tr w:rsidR="002D0DD4" w:rsidRPr="002D0DD4" w14:paraId="58823EFE" w14:textId="77777777" w:rsidTr="00A8779B">
        <w:tc>
          <w:tcPr>
            <w:tcW w:w="2549" w:type="dxa"/>
          </w:tcPr>
          <w:p w14:paraId="0B769201" w14:textId="77777777" w:rsidR="002D0DD4" w:rsidRPr="002D0DD4" w:rsidRDefault="002D0DD4" w:rsidP="002D0DD4">
            <w:pPr>
              <w:rPr>
                <w:sz w:val="22"/>
              </w:rPr>
            </w:pPr>
            <w:r w:rsidRPr="002D0DD4">
              <w:rPr>
                <w:sz w:val="22"/>
              </w:rPr>
              <w:t>16</w:t>
            </w:r>
          </w:p>
        </w:tc>
        <w:tc>
          <w:tcPr>
            <w:tcW w:w="1136" w:type="dxa"/>
          </w:tcPr>
          <w:p w14:paraId="5ECBED81" w14:textId="77777777" w:rsidR="002D0DD4" w:rsidRPr="002D0DD4" w:rsidRDefault="002D0DD4" w:rsidP="002D0DD4">
            <w:pPr>
              <w:rPr>
                <w:sz w:val="22"/>
              </w:rPr>
            </w:pPr>
            <w:r w:rsidRPr="002D0DD4">
              <w:rPr>
                <w:sz w:val="22"/>
              </w:rPr>
              <w:t>420</w:t>
            </w:r>
          </w:p>
        </w:tc>
        <w:tc>
          <w:tcPr>
            <w:tcW w:w="1134" w:type="dxa"/>
          </w:tcPr>
          <w:p w14:paraId="50635018" w14:textId="77777777" w:rsidR="002D0DD4" w:rsidRPr="002D0DD4" w:rsidRDefault="002D0DD4" w:rsidP="002D0DD4">
            <w:pPr>
              <w:rPr>
                <w:sz w:val="22"/>
              </w:rPr>
            </w:pPr>
            <w:r w:rsidRPr="002D0DD4">
              <w:rPr>
                <w:sz w:val="22"/>
              </w:rPr>
              <w:t>820</w:t>
            </w:r>
          </w:p>
        </w:tc>
        <w:tc>
          <w:tcPr>
            <w:tcW w:w="1276" w:type="dxa"/>
          </w:tcPr>
          <w:p w14:paraId="0D048795" w14:textId="77777777" w:rsidR="002D0DD4" w:rsidRPr="002D0DD4" w:rsidRDefault="002D0DD4" w:rsidP="002D0DD4">
            <w:pPr>
              <w:rPr>
                <w:sz w:val="22"/>
              </w:rPr>
            </w:pPr>
            <w:r w:rsidRPr="002D0DD4">
              <w:rPr>
                <w:sz w:val="22"/>
              </w:rPr>
              <w:t>1120</w:t>
            </w:r>
          </w:p>
        </w:tc>
        <w:tc>
          <w:tcPr>
            <w:tcW w:w="1418" w:type="dxa"/>
          </w:tcPr>
          <w:p w14:paraId="01D210F6" w14:textId="77777777" w:rsidR="002D0DD4" w:rsidRPr="002D0DD4" w:rsidRDefault="002D0DD4" w:rsidP="002D0DD4">
            <w:pPr>
              <w:rPr>
                <w:sz w:val="22"/>
              </w:rPr>
            </w:pPr>
            <w:r w:rsidRPr="002D0DD4">
              <w:rPr>
                <w:sz w:val="22"/>
              </w:rPr>
              <w:t>1420</w:t>
            </w:r>
          </w:p>
        </w:tc>
        <w:tc>
          <w:tcPr>
            <w:tcW w:w="1417" w:type="dxa"/>
          </w:tcPr>
          <w:p w14:paraId="72E158D3" w14:textId="77777777" w:rsidR="002D0DD4" w:rsidRPr="002D0DD4" w:rsidRDefault="002D0DD4" w:rsidP="002D0DD4">
            <w:pPr>
              <w:rPr>
                <w:sz w:val="22"/>
              </w:rPr>
            </w:pPr>
            <w:r w:rsidRPr="002D0DD4">
              <w:rPr>
                <w:sz w:val="22"/>
              </w:rPr>
              <w:t>1720</w:t>
            </w:r>
          </w:p>
        </w:tc>
        <w:tc>
          <w:tcPr>
            <w:tcW w:w="1393" w:type="dxa"/>
          </w:tcPr>
          <w:p w14:paraId="4A197DFB" w14:textId="77777777" w:rsidR="002D0DD4" w:rsidRPr="002D0DD4" w:rsidRDefault="002D0DD4" w:rsidP="002D0DD4">
            <w:pPr>
              <w:rPr>
                <w:sz w:val="22"/>
              </w:rPr>
            </w:pPr>
            <w:r w:rsidRPr="002D0DD4">
              <w:rPr>
                <w:sz w:val="22"/>
              </w:rPr>
              <w:t>2000</w:t>
            </w:r>
          </w:p>
        </w:tc>
        <w:tc>
          <w:tcPr>
            <w:tcW w:w="1301" w:type="dxa"/>
          </w:tcPr>
          <w:p w14:paraId="4F02E32B" w14:textId="77777777" w:rsidR="002D0DD4" w:rsidRPr="002D0DD4" w:rsidRDefault="002D0DD4" w:rsidP="002D0DD4">
            <w:pPr>
              <w:rPr>
                <w:sz w:val="22"/>
              </w:rPr>
            </w:pPr>
            <w:r w:rsidRPr="002D0DD4">
              <w:rPr>
                <w:sz w:val="22"/>
              </w:rPr>
              <w:t>3600</w:t>
            </w:r>
          </w:p>
        </w:tc>
        <w:tc>
          <w:tcPr>
            <w:tcW w:w="2409" w:type="dxa"/>
          </w:tcPr>
          <w:p w14:paraId="3CD1D26C" w14:textId="77777777" w:rsidR="002D0DD4" w:rsidRPr="002D0DD4" w:rsidRDefault="002D0DD4" w:rsidP="002D0DD4">
            <w:pPr>
              <w:rPr>
                <w:sz w:val="22"/>
              </w:rPr>
            </w:pPr>
            <w:r w:rsidRPr="002D0DD4">
              <w:rPr>
                <w:sz w:val="22"/>
              </w:rPr>
              <w:t>5140</w:t>
            </w:r>
          </w:p>
        </w:tc>
      </w:tr>
      <w:tr w:rsidR="002D0DD4" w:rsidRPr="002D0DD4" w14:paraId="7BEA356A" w14:textId="77777777" w:rsidTr="00A8779B">
        <w:trPr>
          <w:trHeight w:val="533"/>
        </w:trPr>
        <w:tc>
          <w:tcPr>
            <w:tcW w:w="2549" w:type="dxa"/>
          </w:tcPr>
          <w:p w14:paraId="17B7743C" w14:textId="77777777" w:rsidR="002D0DD4" w:rsidRPr="002D0DD4" w:rsidRDefault="002D0DD4" w:rsidP="002D0DD4">
            <w:pPr>
              <w:rPr>
                <w:sz w:val="22"/>
              </w:rPr>
            </w:pPr>
            <w:r w:rsidRPr="002D0DD4">
              <w:rPr>
                <w:sz w:val="22"/>
              </w:rPr>
              <w:t>При увеличении численности группы сумма рассчитывается с советующим шагом за каждого спортсмена</w:t>
            </w:r>
          </w:p>
        </w:tc>
        <w:tc>
          <w:tcPr>
            <w:tcW w:w="1136" w:type="dxa"/>
          </w:tcPr>
          <w:p w14:paraId="73F2F317" w14:textId="77777777" w:rsidR="002D0DD4" w:rsidRPr="002D0DD4" w:rsidRDefault="002D0DD4" w:rsidP="002D0DD4">
            <w:pPr>
              <w:rPr>
                <w:sz w:val="22"/>
              </w:rPr>
            </w:pPr>
          </w:p>
        </w:tc>
        <w:tc>
          <w:tcPr>
            <w:tcW w:w="1134" w:type="dxa"/>
          </w:tcPr>
          <w:p w14:paraId="4A64BCA1" w14:textId="77777777" w:rsidR="002D0DD4" w:rsidRPr="002D0DD4" w:rsidRDefault="002D0DD4" w:rsidP="002D0DD4">
            <w:pPr>
              <w:rPr>
                <w:sz w:val="22"/>
              </w:rPr>
            </w:pPr>
          </w:p>
        </w:tc>
        <w:tc>
          <w:tcPr>
            <w:tcW w:w="1276" w:type="dxa"/>
          </w:tcPr>
          <w:p w14:paraId="15A54F52" w14:textId="77777777" w:rsidR="002D0DD4" w:rsidRPr="002D0DD4" w:rsidRDefault="002D0DD4" w:rsidP="002D0DD4">
            <w:pPr>
              <w:rPr>
                <w:sz w:val="22"/>
              </w:rPr>
            </w:pPr>
          </w:p>
        </w:tc>
        <w:tc>
          <w:tcPr>
            <w:tcW w:w="1418" w:type="dxa"/>
          </w:tcPr>
          <w:p w14:paraId="01E0C6AC" w14:textId="77777777" w:rsidR="002D0DD4" w:rsidRPr="002D0DD4" w:rsidRDefault="002D0DD4" w:rsidP="002D0DD4">
            <w:pPr>
              <w:rPr>
                <w:sz w:val="22"/>
              </w:rPr>
            </w:pPr>
          </w:p>
        </w:tc>
        <w:tc>
          <w:tcPr>
            <w:tcW w:w="1417" w:type="dxa"/>
          </w:tcPr>
          <w:p w14:paraId="27326BB5" w14:textId="77777777" w:rsidR="002D0DD4" w:rsidRPr="002D0DD4" w:rsidRDefault="002D0DD4" w:rsidP="002D0DD4">
            <w:pPr>
              <w:rPr>
                <w:sz w:val="22"/>
              </w:rPr>
            </w:pPr>
          </w:p>
        </w:tc>
        <w:tc>
          <w:tcPr>
            <w:tcW w:w="1393" w:type="dxa"/>
          </w:tcPr>
          <w:p w14:paraId="545AD393" w14:textId="77777777" w:rsidR="002D0DD4" w:rsidRPr="002D0DD4" w:rsidRDefault="002D0DD4" w:rsidP="002D0DD4">
            <w:pPr>
              <w:rPr>
                <w:sz w:val="22"/>
              </w:rPr>
            </w:pPr>
          </w:p>
        </w:tc>
        <w:tc>
          <w:tcPr>
            <w:tcW w:w="1301" w:type="dxa"/>
          </w:tcPr>
          <w:p w14:paraId="3B73908F" w14:textId="77777777" w:rsidR="002D0DD4" w:rsidRPr="002D0DD4" w:rsidRDefault="002D0DD4" w:rsidP="002D0DD4">
            <w:pPr>
              <w:rPr>
                <w:sz w:val="22"/>
              </w:rPr>
            </w:pPr>
          </w:p>
        </w:tc>
        <w:tc>
          <w:tcPr>
            <w:tcW w:w="2409" w:type="dxa"/>
          </w:tcPr>
          <w:p w14:paraId="5B7D95D7" w14:textId="77777777" w:rsidR="002D0DD4" w:rsidRPr="002D0DD4" w:rsidRDefault="002D0DD4" w:rsidP="002D0DD4">
            <w:pPr>
              <w:rPr>
                <w:sz w:val="22"/>
              </w:rPr>
            </w:pPr>
          </w:p>
        </w:tc>
      </w:tr>
    </w:tbl>
    <w:p w14:paraId="07758AFC" w14:textId="43618EFB" w:rsidR="002D0DD4" w:rsidRDefault="002D0DD4" w:rsidP="004A0B30">
      <w:pPr>
        <w:spacing w:after="0"/>
      </w:pPr>
    </w:p>
    <w:sectPr w:rsidR="002D0DD4" w:rsidSect="00605008">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40FD4" w14:textId="77777777" w:rsidR="00605008" w:rsidRDefault="00605008" w:rsidP="003F4AFD">
      <w:pPr>
        <w:spacing w:after="0"/>
      </w:pPr>
      <w:r>
        <w:separator/>
      </w:r>
    </w:p>
  </w:endnote>
  <w:endnote w:type="continuationSeparator" w:id="0">
    <w:p w14:paraId="089F9A61" w14:textId="77777777" w:rsidR="00605008" w:rsidRDefault="00605008" w:rsidP="003F4A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8312617"/>
      <w:docPartObj>
        <w:docPartGallery w:val="Page Numbers (Bottom of Page)"/>
        <w:docPartUnique/>
      </w:docPartObj>
    </w:sdtPr>
    <w:sdtContent>
      <w:p w14:paraId="27D812FA" w14:textId="2D9AC3A2" w:rsidR="006B2DCB" w:rsidRDefault="006B2DCB">
        <w:pPr>
          <w:pStyle w:val="aa"/>
          <w:jc w:val="center"/>
        </w:pPr>
        <w:r>
          <w:fldChar w:fldCharType="begin"/>
        </w:r>
        <w:r>
          <w:instrText>PAGE   \* MERGEFORMAT</w:instrText>
        </w:r>
        <w:r>
          <w:fldChar w:fldCharType="separate"/>
        </w:r>
        <w:r w:rsidR="0024772B">
          <w:rPr>
            <w:noProof/>
          </w:rPr>
          <w:t>22</w:t>
        </w:r>
        <w:r>
          <w:fldChar w:fldCharType="end"/>
        </w:r>
      </w:p>
    </w:sdtContent>
  </w:sdt>
  <w:p w14:paraId="254D7B71" w14:textId="77777777" w:rsidR="006B2DCB" w:rsidRDefault="006B2DC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5B374" w14:textId="77777777" w:rsidR="00605008" w:rsidRDefault="00605008" w:rsidP="003F4AFD">
      <w:pPr>
        <w:spacing w:after="0"/>
      </w:pPr>
      <w:r>
        <w:separator/>
      </w:r>
    </w:p>
  </w:footnote>
  <w:footnote w:type="continuationSeparator" w:id="0">
    <w:p w14:paraId="3B94DEF9" w14:textId="77777777" w:rsidR="00605008" w:rsidRDefault="00605008" w:rsidP="003F4AF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F032F"/>
    <w:multiLevelType w:val="hybridMultilevel"/>
    <w:tmpl w:val="89726182"/>
    <w:lvl w:ilvl="0" w:tplc="9D4ABC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E620D0"/>
    <w:multiLevelType w:val="hybridMultilevel"/>
    <w:tmpl w:val="282A286E"/>
    <w:lvl w:ilvl="0" w:tplc="0419000F">
      <w:start w:val="1"/>
      <w:numFmt w:val="decimal"/>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 w15:restartNumberingAfterBreak="0">
    <w:nsid w:val="5CCE0558"/>
    <w:multiLevelType w:val="hybridMultilevel"/>
    <w:tmpl w:val="9E1AC446"/>
    <w:lvl w:ilvl="0" w:tplc="876835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0956D63"/>
    <w:multiLevelType w:val="hybridMultilevel"/>
    <w:tmpl w:val="BAF6FD1C"/>
    <w:lvl w:ilvl="0" w:tplc="0D98E68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662150F"/>
    <w:multiLevelType w:val="hybridMultilevel"/>
    <w:tmpl w:val="3D38FB8E"/>
    <w:lvl w:ilvl="0" w:tplc="2D58E72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73EE5578"/>
    <w:multiLevelType w:val="hybridMultilevel"/>
    <w:tmpl w:val="4498D22A"/>
    <w:lvl w:ilvl="0" w:tplc="9C3C23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511336857">
    <w:abstractNumId w:val="5"/>
  </w:num>
  <w:num w:numId="2" w16cid:durableId="544946870">
    <w:abstractNumId w:val="3"/>
  </w:num>
  <w:num w:numId="3" w16cid:durableId="911818196">
    <w:abstractNumId w:val="0"/>
  </w:num>
  <w:num w:numId="4" w16cid:durableId="2055080037">
    <w:abstractNumId w:val="4"/>
  </w:num>
  <w:num w:numId="5" w16cid:durableId="2032536477">
    <w:abstractNumId w:val="2"/>
  </w:num>
  <w:num w:numId="6" w16cid:durableId="18779664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B0C"/>
    <w:rsid w:val="0000731E"/>
    <w:rsid w:val="00007E2B"/>
    <w:rsid w:val="00046B0C"/>
    <w:rsid w:val="000636D2"/>
    <w:rsid w:val="0008786A"/>
    <w:rsid w:val="000978A1"/>
    <w:rsid w:val="00112219"/>
    <w:rsid w:val="001F178F"/>
    <w:rsid w:val="0020084F"/>
    <w:rsid w:val="0024772B"/>
    <w:rsid w:val="00263721"/>
    <w:rsid w:val="00290905"/>
    <w:rsid w:val="002B5DD3"/>
    <w:rsid w:val="002D0DD4"/>
    <w:rsid w:val="00317849"/>
    <w:rsid w:val="00345399"/>
    <w:rsid w:val="003802CA"/>
    <w:rsid w:val="00384AC6"/>
    <w:rsid w:val="003A4ECB"/>
    <w:rsid w:val="003D3FA4"/>
    <w:rsid w:val="003E15B8"/>
    <w:rsid w:val="003E6E5C"/>
    <w:rsid w:val="003F4AFD"/>
    <w:rsid w:val="004342E4"/>
    <w:rsid w:val="00446FD2"/>
    <w:rsid w:val="00453A11"/>
    <w:rsid w:val="00492264"/>
    <w:rsid w:val="004A0B30"/>
    <w:rsid w:val="004D5E3F"/>
    <w:rsid w:val="005015A2"/>
    <w:rsid w:val="00512418"/>
    <w:rsid w:val="005824F3"/>
    <w:rsid w:val="005D038D"/>
    <w:rsid w:val="00605008"/>
    <w:rsid w:val="00613A31"/>
    <w:rsid w:val="00643549"/>
    <w:rsid w:val="006828EA"/>
    <w:rsid w:val="006B2DCB"/>
    <w:rsid w:val="006C0B77"/>
    <w:rsid w:val="006F39EE"/>
    <w:rsid w:val="006F5A84"/>
    <w:rsid w:val="007078B4"/>
    <w:rsid w:val="00741D8D"/>
    <w:rsid w:val="007462C2"/>
    <w:rsid w:val="00750DFC"/>
    <w:rsid w:val="00780720"/>
    <w:rsid w:val="0079145C"/>
    <w:rsid w:val="00797741"/>
    <w:rsid w:val="007C5D07"/>
    <w:rsid w:val="007D045D"/>
    <w:rsid w:val="007E11AD"/>
    <w:rsid w:val="007E53BD"/>
    <w:rsid w:val="008237DE"/>
    <w:rsid w:val="008242FF"/>
    <w:rsid w:val="00870751"/>
    <w:rsid w:val="00890C16"/>
    <w:rsid w:val="008A0C7F"/>
    <w:rsid w:val="008A71E9"/>
    <w:rsid w:val="00922C48"/>
    <w:rsid w:val="009326FC"/>
    <w:rsid w:val="00945FC8"/>
    <w:rsid w:val="009A00F4"/>
    <w:rsid w:val="009C11E9"/>
    <w:rsid w:val="00A00FE2"/>
    <w:rsid w:val="00A01490"/>
    <w:rsid w:val="00A12EFC"/>
    <w:rsid w:val="00A15FFA"/>
    <w:rsid w:val="00A8779B"/>
    <w:rsid w:val="00A90D82"/>
    <w:rsid w:val="00AB0384"/>
    <w:rsid w:val="00AD13B2"/>
    <w:rsid w:val="00B0313C"/>
    <w:rsid w:val="00B2414E"/>
    <w:rsid w:val="00B57828"/>
    <w:rsid w:val="00B915B7"/>
    <w:rsid w:val="00BB318D"/>
    <w:rsid w:val="00BE15E5"/>
    <w:rsid w:val="00BE7726"/>
    <w:rsid w:val="00C024DF"/>
    <w:rsid w:val="00CB1ED7"/>
    <w:rsid w:val="00D2666B"/>
    <w:rsid w:val="00D44418"/>
    <w:rsid w:val="00D72037"/>
    <w:rsid w:val="00DB5AA3"/>
    <w:rsid w:val="00DB7A3F"/>
    <w:rsid w:val="00DC6220"/>
    <w:rsid w:val="00E147D0"/>
    <w:rsid w:val="00E20DEE"/>
    <w:rsid w:val="00E56EFD"/>
    <w:rsid w:val="00E747C8"/>
    <w:rsid w:val="00EA59DF"/>
    <w:rsid w:val="00EB433A"/>
    <w:rsid w:val="00EE2AC2"/>
    <w:rsid w:val="00EE4070"/>
    <w:rsid w:val="00F12C76"/>
    <w:rsid w:val="00F831F3"/>
    <w:rsid w:val="00F844FA"/>
    <w:rsid w:val="00F9194F"/>
    <w:rsid w:val="00F9663C"/>
    <w:rsid w:val="00F96FE1"/>
    <w:rsid w:val="00FB5639"/>
    <w:rsid w:val="00FE6535"/>
    <w:rsid w:val="00FF7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16937"/>
  <w15:chartTrackingRefBased/>
  <w15:docId w15:val="{A87DDADF-516A-4332-8AE9-CB1753114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4A0B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7C5D07"/>
    <w:pPr>
      <w:spacing w:before="100" w:beforeAutospacing="1" w:after="100" w:afterAutospacing="1"/>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57828"/>
    <w:pPr>
      <w:spacing w:after="0" w:line="240" w:lineRule="auto"/>
    </w:pPr>
    <w:rPr>
      <w:rFonts w:eastAsiaTheme="minorEastAsia"/>
      <w:lang w:eastAsia="ru-RU"/>
    </w:rPr>
  </w:style>
  <w:style w:type="character" w:customStyle="1" w:styleId="a4">
    <w:name w:val="Без интервала Знак"/>
    <w:basedOn w:val="a0"/>
    <w:link w:val="a3"/>
    <w:uiPriority w:val="1"/>
    <w:rsid w:val="00B57828"/>
    <w:rPr>
      <w:rFonts w:eastAsiaTheme="minorEastAsia"/>
      <w:lang w:eastAsia="ru-RU"/>
    </w:rPr>
  </w:style>
  <w:style w:type="paragraph" w:styleId="a5">
    <w:name w:val="List Paragraph"/>
    <w:basedOn w:val="a"/>
    <w:link w:val="a6"/>
    <w:uiPriority w:val="34"/>
    <w:qFormat/>
    <w:rsid w:val="008A71E9"/>
    <w:pPr>
      <w:ind w:left="720"/>
      <w:contextualSpacing/>
    </w:pPr>
  </w:style>
  <w:style w:type="table" w:customStyle="1" w:styleId="11">
    <w:name w:val="Сетка таблицы1"/>
    <w:basedOn w:val="a1"/>
    <w:next w:val="a7"/>
    <w:uiPriority w:val="39"/>
    <w:rsid w:val="002D0DD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2D0D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7"/>
    <w:uiPriority w:val="39"/>
    <w:rsid w:val="002D0DD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basedOn w:val="a0"/>
    <w:link w:val="a5"/>
    <w:uiPriority w:val="34"/>
    <w:rsid w:val="003F4AFD"/>
    <w:rPr>
      <w:rFonts w:ascii="Times New Roman" w:hAnsi="Times New Roman"/>
      <w:sz w:val="28"/>
    </w:rPr>
  </w:style>
  <w:style w:type="paragraph" w:styleId="a8">
    <w:name w:val="header"/>
    <w:basedOn w:val="a"/>
    <w:link w:val="a9"/>
    <w:uiPriority w:val="99"/>
    <w:unhideWhenUsed/>
    <w:rsid w:val="003F4AFD"/>
    <w:pPr>
      <w:tabs>
        <w:tab w:val="center" w:pos="4677"/>
        <w:tab w:val="right" w:pos="9355"/>
      </w:tabs>
      <w:spacing w:after="0"/>
    </w:pPr>
  </w:style>
  <w:style w:type="character" w:customStyle="1" w:styleId="a9">
    <w:name w:val="Верхний колонтитул Знак"/>
    <w:basedOn w:val="a0"/>
    <w:link w:val="a8"/>
    <w:uiPriority w:val="99"/>
    <w:rsid w:val="003F4AFD"/>
    <w:rPr>
      <w:rFonts w:ascii="Times New Roman" w:hAnsi="Times New Roman"/>
      <w:sz w:val="28"/>
    </w:rPr>
  </w:style>
  <w:style w:type="paragraph" w:styleId="aa">
    <w:name w:val="footer"/>
    <w:basedOn w:val="a"/>
    <w:link w:val="ab"/>
    <w:uiPriority w:val="99"/>
    <w:unhideWhenUsed/>
    <w:rsid w:val="003F4AFD"/>
    <w:pPr>
      <w:tabs>
        <w:tab w:val="center" w:pos="4677"/>
        <w:tab w:val="right" w:pos="9355"/>
      </w:tabs>
      <w:spacing w:after="0"/>
    </w:pPr>
  </w:style>
  <w:style w:type="character" w:customStyle="1" w:styleId="ab">
    <w:name w:val="Нижний колонтитул Знак"/>
    <w:basedOn w:val="a0"/>
    <w:link w:val="aa"/>
    <w:uiPriority w:val="99"/>
    <w:rsid w:val="003F4AFD"/>
    <w:rPr>
      <w:rFonts w:ascii="Times New Roman" w:hAnsi="Times New Roman"/>
      <w:sz w:val="28"/>
    </w:rPr>
  </w:style>
  <w:style w:type="character" w:customStyle="1" w:styleId="20">
    <w:name w:val="Заголовок 2 Знак"/>
    <w:basedOn w:val="a0"/>
    <w:link w:val="2"/>
    <w:uiPriority w:val="9"/>
    <w:rsid w:val="007C5D07"/>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4A0B30"/>
    <w:rPr>
      <w:rFonts w:asciiTheme="majorHAnsi" w:eastAsiaTheme="majorEastAsia" w:hAnsiTheme="majorHAnsi" w:cstheme="majorBidi"/>
      <w:color w:val="2F5496" w:themeColor="accent1" w:themeShade="BF"/>
      <w:sz w:val="32"/>
      <w:szCs w:val="32"/>
    </w:rPr>
  </w:style>
  <w:style w:type="character" w:styleId="ac">
    <w:name w:val="Hyperlink"/>
    <w:basedOn w:val="a0"/>
    <w:uiPriority w:val="99"/>
    <w:unhideWhenUsed/>
    <w:rsid w:val="00BE7726"/>
    <w:rPr>
      <w:color w:val="0563C1" w:themeColor="hyperlink"/>
      <w:u w:val="single"/>
    </w:rPr>
  </w:style>
  <w:style w:type="character" w:styleId="ad">
    <w:name w:val="Unresolved Mention"/>
    <w:basedOn w:val="a0"/>
    <w:uiPriority w:val="99"/>
    <w:semiHidden/>
    <w:unhideWhenUsed/>
    <w:rsid w:val="00BE77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124315">
      <w:bodyDiv w:val="1"/>
      <w:marLeft w:val="0"/>
      <w:marRight w:val="0"/>
      <w:marTop w:val="0"/>
      <w:marBottom w:val="0"/>
      <w:divBdr>
        <w:top w:val="none" w:sz="0" w:space="0" w:color="auto"/>
        <w:left w:val="none" w:sz="0" w:space="0" w:color="auto"/>
        <w:bottom w:val="none" w:sz="0" w:space="0" w:color="auto"/>
        <w:right w:val="none" w:sz="0" w:space="0" w:color="auto"/>
      </w:divBdr>
    </w:div>
    <w:div w:id="1204825961">
      <w:bodyDiv w:val="1"/>
      <w:marLeft w:val="0"/>
      <w:marRight w:val="0"/>
      <w:marTop w:val="0"/>
      <w:marBottom w:val="0"/>
      <w:divBdr>
        <w:top w:val="none" w:sz="0" w:space="0" w:color="auto"/>
        <w:left w:val="none" w:sz="0" w:space="0" w:color="auto"/>
        <w:bottom w:val="none" w:sz="0" w:space="0" w:color="auto"/>
        <w:right w:val="none" w:sz="0" w:space="0" w:color="auto"/>
      </w:divBdr>
    </w:div>
    <w:div w:id="1701854963">
      <w:bodyDiv w:val="1"/>
      <w:marLeft w:val="0"/>
      <w:marRight w:val="0"/>
      <w:marTop w:val="0"/>
      <w:marBottom w:val="0"/>
      <w:divBdr>
        <w:top w:val="none" w:sz="0" w:space="0" w:color="auto"/>
        <w:left w:val="none" w:sz="0" w:space="0" w:color="auto"/>
        <w:bottom w:val="none" w:sz="0" w:space="0" w:color="auto"/>
        <w:right w:val="none" w:sz="0" w:space="0" w:color="auto"/>
      </w:divBdr>
    </w:div>
    <w:div w:id="207442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gran2021@mail.ru" TargetMode="External"/><Relationship Id="rId13" Type="http://schemas.openxmlformats.org/officeDocument/2006/relationships/hyperlink" Target="https://login.consultant.ru/link/?req=doc&amp;base=EXP&amp;n=532955&amp;date=03.09.2023" TargetMode="External"/><Relationship Id="rId18" Type="http://schemas.openxmlformats.org/officeDocument/2006/relationships/hyperlink" Target="https://login.consultant.ru/link/?req=doc&amp;base=LAW&amp;n=439965&amp;date=03.09.2023&amp;dst=100202&amp;field=134"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ogin.consultant.ru/link/?req=doc&amp;base=LAW&amp;n=130516&amp;date=03.09.2023" TargetMode="External"/><Relationship Id="rId17" Type="http://schemas.openxmlformats.org/officeDocument/2006/relationships/hyperlink" Target="https://login.consultant.ru/link/?req=doc&amp;base=LAW&amp;n=439965&amp;date=03.09.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7588&amp;date=03.09.2023&amp;dst=100198&amp;field=134" TargetMode="External"/><Relationship Id="rId20" Type="http://schemas.openxmlformats.org/officeDocument/2006/relationships/hyperlink" Target="https://login.consultant.ru/link/?req=doc&amp;base=LAW&amp;n=437588&amp;date=03.09.2023&amp;dst=100242&amp;fie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129344&amp;date=03.09.202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54102&amp;date=03.09.2023&amp;dst=655&amp;field=134" TargetMode="External"/><Relationship Id="rId23" Type="http://schemas.openxmlformats.org/officeDocument/2006/relationships/theme" Target="theme/theme1.xml"/><Relationship Id="rId10" Type="http://schemas.openxmlformats.org/officeDocument/2006/relationships/hyperlink" Target="https://login.consultant.ru/link/?req=doc&amp;base=LAW&amp;n=420066&amp;date=03.09.2023&amp;dst=100119&amp;field=134" TargetMode="External"/><Relationship Id="rId19" Type="http://schemas.openxmlformats.org/officeDocument/2006/relationships/hyperlink" Target="https://login.consultant.ru/link/?req=doc&amp;base=LAW&amp;n=437588&amp;date=03.09.2023&amp;dst=100157&amp;field=134" TargetMode="External"/><Relationship Id="rId4" Type="http://schemas.openxmlformats.org/officeDocument/2006/relationships/settings" Target="settings.xml"/><Relationship Id="rId9" Type="http://schemas.openxmlformats.org/officeDocument/2006/relationships/hyperlink" Target="https://login.consultant.ru/link/?req=doc&amp;base=LAW&amp;n=439965&amp;date=03.09.2023" TargetMode="External"/><Relationship Id="rId14" Type="http://schemas.openxmlformats.org/officeDocument/2006/relationships/hyperlink" Target="https://login.consultant.ru/link/?req=doc&amp;base=LAW&amp;n=437588&amp;date=03.09.202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D651C-28A3-4FB4-ACF0-49EDBA7FC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5253</Words>
  <Characters>29944</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Беляков Павел</cp:lastModifiedBy>
  <cp:revision>2</cp:revision>
  <dcterms:created xsi:type="dcterms:W3CDTF">2024-02-04T10:57:00Z</dcterms:created>
  <dcterms:modified xsi:type="dcterms:W3CDTF">2024-02-04T10:57:00Z</dcterms:modified>
</cp:coreProperties>
</file>