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12C14" w:rsidRP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12C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Подвижная игра «Охотники и перепёлки»</w:t>
      </w:r>
    </w:p>
    <w:p w:rsidR="00F12C14" w:rsidRPr="00F12C14" w:rsidRDefault="00F12C14" w:rsidP="00F12C1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12C1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детей 6-7 лет</w:t>
      </w: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Составитель: Акулова Алсу Александровна</w:t>
      </w: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МАДОУ детский сад №20 комбинированного вида </w:t>
      </w: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ГО г. Нефтекамск Республика Башкортостан</w:t>
      </w: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12C14" w:rsidRDefault="00F12C14" w:rsidP="00F12C14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2023год.</w:t>
      </w:r>
    </w:p>
    <w:p w:rsidR="00A76229" w:rsidRPr="00C443FA" w:rsidRDefault="00A76229" w:rsidP="00F12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Подвижная игра </w:t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«Охотники и перепёлки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B4A93" w:rsidRDefault="00A7622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современном обществе у подрастающего поколения остро возникает нехватка двигательной активности, ориентации на здоровый образ жизни. Повышенная двигательная активность - биологическая потребность детей, которая необходима им для нормального роста и развития, особенно в свободное время. Подви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жная игра «Охотники и перепёлки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обеспечивает решение задач укрепления здоровья детей, способствует развитию их физических качеств, воспитывает интерес к двигательной активности и самостоятельности.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закрепление и совершенствование умений и навыков владения мячом. Развитие ловкости, выносливости, меткости, координации движений, быстроты реакций, двигательных и коммуникативных способностей.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игры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началом игры,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надо объяснить детям, что ставится таймер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2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мин, в это время охотники должны успеть попасть в перепёлку. А задача перепёлок увернуться от мяча. Если мяч сначала ударился о землю, а потом попал в игрока, данный удар не считается результативным («От земли перепёлку не убьёшь!»). Если по окончанию игры охотники выби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 большое количество перепёлок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то они выиграли. Если перепёлок будет больше,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они выиграли.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Следить, чтобы дети выполняли бросок мяча из-за спины через плечо. Убегать с площадки и бросать мяч можно лишь по сигналу воспитателя.</w:t>
      </w:r>
    </w:p>
    <w:p w:rsidR="00C443FA" w:rsidRPr="00DB4A93" w:rsidRDefault="00A7622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Опис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ание игры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Перепёлки и охотники» -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 по считалке выб</w:t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ирает двух игроков (охотников)-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встают напротив друг друга,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двух сторон площадки. Остальные игроки, перепёлки находятся в центре. Задача </w:t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«охотников» -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бросить мяч в перепел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тем самым выбить их, а задача перепело</w:t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-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увернуться от летящего мяча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перепелку, которую попал охотник садится за ним на скамейку. В кон</w:t>
      </w:r>
      <w:r w:rsid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 игры воспитатель объявляет - 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какая команда выиграла и какой «охотник» - самый меткий. Игру можно повторить.</w:t>
      </w:r>
      <w:r w:rsidRPr="00C443F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следит за выполнением правил. После окончания игры дети с воспитателем садятся на скамейку</w:t>
      </w:r>
      <w:r w:rsidRPr="00C44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обговаривают ход игры.</w:t>
      </w:r>
    </w:p>
    <w:p w:rsidR="00C443FA" w:rsidRPr="00C443FA" w:rsidRDefault="00C443FA" w:rsidP="00C443FA">
      <w:pPr>
        <w:pStyle w:val="a3"/>
        <w:rPr>
          <w:color w:val="000000" w:themeColor="text1"/>
        </w:rPr>
      </w:pPr>
      <w:r w:rsidRPr="00C443FA">
        <w:rPr>
          <w:color w:val="000000"/>
        </w:rPr>
        <w:t>Список литератур</w:t>
      </w:r>
      <w:r w:rsidR="00A76229" w:rsidRPr="00C443FA">
        <w:rPr>
          <w:color w:val="000000"/>
        </w:rPr>
        <w:br/>
      </w:r>
      <w:r w:rsidRPr="00C443FA">
        <w:rPr>
          <w:color w:val="000000" w:themeColor="text1"/>
        </w:rPr>
        <w:t xml:space="preserve">1. Бауэр, О.П. Подвижные игры // Теория и методика физической культуры дошкольников: учебное пособие для студентов / </w:t>
      </w:r>
      <w:proofErr w:type="spellStart"/>
      <w:r w:rsidRPr="00C443FA">
        <w:rPr>
          <w:color w:val="000000" w:themeColor="text1"/>
        </w:rPr>
        <w:t>О.П.Бауэр</w:t>
      </w:r>
      <w:proofErr w:type="spellEnd"/>
      <w:r w:rsidRPr="00C443FA">
        <w:rPr>
          <w:color w:val="000000" w:themeColor="text1"/>
        </w:rPr>
        <w:t xml:space="preserve">; под ред. </w:t>
      </w:r>
      <w:proofErr w:type="spellStart"/>
      <w:r w:rsidRPr="00C443FA">
        <w:rPr>
          <w:color w:val="000000" w:themeColor="text1"/>
        </w:rPr>
        <w:t>С.О.Филипповой</w:t>
      </w:r>
      <w:proofErr w:type="spellEnd"/>
      <w:r w:rsidRPr="00C443FA">
        <w:rPr>
          <w:color w:val="000000" w:themeColor="text1"/>
        </w:rPr>
        <w:t xml:space="preserve">, </w:t>
      </w:r>
      <w:proofErr w:type="spellStart"/>
      <w:r w:rsidRPr="00C443FA">
        <w:rPr>
          <w:color w:val="000000" w:themeColor="text1"/>
        </w:rPr>
        <w:t>Г.Н.Пономарева</w:t>
      </w:r>
      <w:proofErr w:type="spellEnd"/>
      <w:r w:rsidRPr="00C443FA">
        <w:rPr>
          <w:color w:val="000000" w:themeColor="text1"/>
        </w:rPr>
        <w:t xml:space="preserve">. - </w:t>
      </w:r>
      <w:proofErr w:type="gramStart"/>
      <w:r w:rsidRPr="00C443FA">
        <w:rPr>
          <w:color w:val="000000" w:themeColor="text1"/>
        </w:rPr>
        <w:t>СПб.:</w:t>
      </w:r>
      <w:proofErr w:type="gramEnd"/>
      <w:r w:rsidRPr="00C443FA">
        <w:rPr>
          <w:color w:val="000000" w:themeColor="text1"/>
        </w:rPr>
        <w:t xml:space="preserve"> ВВМ, 2004. - С.331-332.</w:t>
      </w:r>
    </w:p>
    <w:p w:rsidR="00C443FA" w:rsidRPr="00C443FA" w:rsidRDefault="00C443FA" w:rsidP="00C443FA">
      <w:pPr>
        <w:pStyle w:val="a3"/>
        <w:rPr>
          <w:color w:val="000000" w:themeColor="text1"/>
        </w:rPr>
      </w:pPr>
      <w:r w:rsidRPr="00C443FA">
        <w:rPr>
          <w:color w:val="000000" w:themeColor="text1"/>
        </w:rPr>
        <w:t xml:space="preserve">2. Вавилова, Е.Н. Развивайте у дошкольников ловкость, силу, выносливость: Пособие для воспитателя детского сада / </w:t>
      </w:r>
      <w:proofErr w:type="spellStart"/>
      <w:r w:rsidRPr="00C443FA">
        <w:rPr>
          <w:color w:val="000000" w:themeColor="text1"/>
        </w:rPr>
        <w:t>Е.Н.Вавилова</w:t>
      </w:r>
      <w:proofErr w:type="spellEnd"/>
      <w:r w:rsidRPr="00C443FA">
        <w:rPr>
          <w:color w:val="000000" w:themeColor="text1"/>
        </w:rPr>
        <w:t>. - М.: Просвещение, 1981. - 96 с.</w:t>
      </w:r>
    </w:p>
    <w:p w:rsidR="00C443FA" w:rsidRPr="00C443FA" w:rsidRDefault="00C443FA" w:rsidP="00C443FA">
      <w:pPr>
        <w:pStyle w:val="a3"/>
        <w:rPr>
          <w:color w:val="000000" w:themeColor="text1"/>
        </w:rPr>
      </w:pPr>
      <w:r w:rsidRPr="00C443FA">
        <w:rPr>
          <w:color w:val="000000" w:themeColor="text1"/>
        </w:rPr>
        <w:t xml:space="preserve">3. Васильева, М.А. Программа воспитания и обучения в детском саду / Под редакцией </w:t>
      </w:r>
      <w:proofErr w:type="spellStart"/>
      <w:r w:rsidRPr="00C443FA">
        <w:rPr>
          <w:color w:val="000000" w:themeColor="text1"/>
        </w:rPr>
        <w:t>М.А.Васильевой</w:t>
      </w:r>
      <w:proofErr w:type="spellEnd"/>
      <w:r w:rsidRPr="00C443FA">
        <w:rPr>
          <w:color w:val="000000" w:themeColor="text1"/>
        </w:rPr>
        <w:t xml:space="preserve">, </w:t>
      </w:r>
      <w:proofErr w:type="spellStart"/>
      <w:r w:rsidRPr="00C443FA">
        <w:rPr>
          <w:color w:val="000000" w:themeColor="text1"/>
        </w:rPr>
        <w:t>В.В.Гербовой</w:t>
      </w:r>
      <w:proofErr w:type="spellEnd"/>
      <w:r w:rsidRPr="00C443FA">
        <w:rPr>
          <w:color w:val="000000" w:themeColor="text1"/>
        </w:rPr>
        <w:t xml:space="preserve">, </w:t>
      </w:r>
      <w:proofErr w:type="spellStart"/>
      <w:r w:rsidRPr="00C443FA">
        <w:rPr>
          <w:color w:val="000000" w:themeColor="text1"/>
        </w:rPr>
        <w:t>Т.С.Комаровой</w:t>
      </w:r>
      <w:proofErr w:type="spellEnd"/>
      <w:r w:rsidRPr="00C443FA">
        <w:rPr>
          <w:color w:val="000000" w:themeColor="text1"/>
        </w:rPr>
        <w:t>. - М.: Мозаика-Синтез. 2007. - 240 с.</w:t>
      </w:r>
    </w:p>
    <w:p w:rsidR="00C443FA" w:rsidRDefault="00C443FA" w:rsidP="00C443FA">
      <w:pPr>
        <w:pStyle w:val="a3"/>
        <w:rPr>
          <w:color w:val="000000" w:themeColor="text1"/>
        </w:rPr>
      </w:pPr>
      <w:r w:rsidRPr="00C443FA">
        <w:rPr>
          <w:color w:val="000000" w:themeColor="text1"/>
        </w:rPr>
        <w:t xml:space="preserve">4. Глазырина, Л.Д. Методика физического воспитания детей дошкольного возраста / </w:t>
      </w:r>
      <w:proofErr w:type="spellStart"/>
      <w:r w:rsidRPr="00C443FA">
        <w:rPr>
          <w:color w:val="000000" w:themeColor="text1"/>
        </w:rPr>
        <w:t>Л.Д.Глазырина</w:t>
      </w:r>
      <w:proofErr w:type="spellEnd"/>
      <w:r w:rsidRPr="00C443FA">
        <w:rPr>
          <w:color w:val="000000" w:themeColor="text1"/>
        </w:rPr>
        <w:t xml:space="preserve">, </w:t>
      </w:r>
      <w:proofErr w:type="spellStart"/>
      <w:r w:rsidRPr="00C443FA">
        <w:rPr>
          <w:color w:val="000000" w:themeColor="text1"/>
        </w:rPr>
        <w:t>В.А.Овсянкин</w:t>
      </w:r>
      <w:proofErr w:type="spellEnd"/>
      <w:r w:rsidRPr="00C443FA">
        <w:rPr>
          <w:color w:val="000000" w:themeColor="text1"/>
        </w:rPr>
        <w:t xml:space="preserve">. - М.: </w:t>
      </w:r>
      <w:proofErr w:type="spellStart"/>
      <w:r w:rsidRPr="00C443FA">
        <w:rPr>
          <w:color w:val="000000" w:themeColor="text1"/>
        </w:rPr>
        <w:t>Владос</w:t>
      </w:r>
      <w:proofErr w:type="spellEnd"/>
      <w:r w:rsidRPr="00C443FA">
        <w:rPr>
          <w:color w:val="000000" w:themeColor="text1"/>
        </w:rPr>
        <w:t>, 2000. - 262 с.</w:t>
      </w:r>
    </w:p>
    <w:p w:rsidR="00DB4A93" w:rsidRDefault="00DB4A93" w:rsidP="00DB4A93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665075" cy="431975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qotEO0MYSU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5" b="23072"/>
                    <a:stretch/>
                  </pic:blipFill>
                  <pic:spPr bwMode="auto">
                    <a:xfrm>
                      <a:off x="0" y="0"/>
                      <a:ext cx="5665075" cy="431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14" w:rsidRPr="00DB4A93" w:rsidRDefault="00A76229" w:rsidP="00DB4A93">
      <w:pPr>
        <w:pStyle w:val="a3"/>
        <w:rPr>
          <w:color w:val="000000" w:themeColor="text1"/>
        </w:rPr>
      </w:pPr>
      <w:r w:rsidRPr="00C443FA">
        <w:rPr>
          <w:color w:val="000000"/>
        </w:rPr>
        <w:br/>
      </w:r>
      <w:r w:rsidR="00DB4A93">
        <w:rPr>
          <w:noProof/>
        </w:rPr>
        <w:drawing>
          <wp:inline distT="0" distB="0" distL="0" distR="0">
            <wp:extent cx="5696606" cy="30918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9OQqk_TJ2Q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8" t="-1" b="1322"/>
                    <a:stretch/>
                  </pic:blipFill>
                  <pic:spPr bwMode="auto">
                    <a:xfrm>
                      <a:off x="0" y="0"/>
                      <a:ext cx="5703795" cy="309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A93" w:rsidRPr="00C443FA" w:rsidRDefault="00DB4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3848" cy="413056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6md9q8Yva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0" b="15462"/>
                    <a:stretch/>
                  </pic:blipFill>
                  <pic:spPr bwMode="auto">
                    <a:xfrm>
                      <a:off x="0" y="0"/>
                      <a:ext cx="5434873" cy="413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A93" w:rsidRPr="00C44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4D"/>
    <w:rsid w:val="00A76229"/>
    <w:rsid w:val="00AA7714"/>
    <w:rsid w:val="00C443FA"/>
    <w:rsid w:val="00DB4A93"/>
    <w:rsid w:val="00E5394D"/>
    <w:rsid w:val="00F1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C92E3-AC65-413A-AE8F-C0013F42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2023-10-24T07:54:00Z</dcterms:created>
  <dcterms:modified xsi:type="dcterms:W3CDTF">2023-10-24T08:37:00Z</dcterms:modified>
</cp:coreProperties>
</file>