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99" w:rsidRPr="00DA50C2" w:rsidRDefault="000A2E99" w:rsidP="000A2E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0C2">
        <w:rPr>
          <w:rFonts w:ascii="Times New Roman" w:hAnsi="Times New Roman" w:cs="Times New Roman"/>
          <w:b/>
          <w:sz w:val="32"/>
          <w:szCs w:val="32"/>
        </w:rPr>
        <w:t>Игры, созданные своими руками!</w:t>
      </w:r>
    </w:p>
    <w:p w:rsidR="000A2E99" w:rsidRPr="00A26E01" w:rsidRDefault="000A2E99" w:rsidP="000A2E9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6E01">
        <w:rPr>
          <w:rFonts w:ascii="Times New Roman" w:hAnsi="Times New Roman" w:cs="Times New Roman"/>
          <w:b/>
          <w:sz w:val="32"/>
          <w:szCs w:val="32"/>
        </w:rPr>
        <w:t xml:space="preserve"> «Выложи узор по схеме»</w:t>
      </w:r>
    </w:p>
    <w:p w:rsidR="000A2E99" w:rsidRPr="00426513" w:rsidRDefault="000A2E99" w:rsidP="000A2E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 у детей логику и мышление. В эту игру можно играть как по одному, так и парами. Устроить разные соревнования.</w:t>
      </w:r>
    </w:p>
    <w:p w:rsidR="000A2E99" w:rsidRPr="000A2E99" w:rsidRDefault="000A2E99" w:rsidP="000A2E99">
      <w:r w:rsidRPr="000A2E99">
        <w:rPr>
          <w:noProof/>
          <w:lang w:eastAsia="ru-RU"/>
        </w:rPr>
        <w:drawing>
          <wp:inline distT="0" distB="0" distL="0" distR="0">
            <wp:extent cx="5057775" cy="68580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01" w:rsidRDefault="00A26E01" w:rsidP="00A26E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</w:t>
      </w:r>
      <w:r w:rsidRPr="00426513">
        <w:rPr>
          <w:rFonts w:ascii="Times New Roman" w:hAnsi="Times New Roman" w:cs="Times New Roman"/>
          <w:sz w:val="28"/>
          <w:szCs w:val="28"/>
        </w:rPr>
        <w:t>оздала</w:t>
      </w:r>
      <w:r>
        <w:rPr>
          <w:rFonts w:ascii="Times New Roman" w:hAnsi="Times New Roman" w:cs="Times New Roman"/>
          <w:sz w:val="28"/>
          <w:szCs w:val="28"/>
        </w:rPr>
        <w:t xml:space="preserve"> эти </w:t>
      </w:r>
      <w:r w:rsidRPr="00426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 игры</w:t>
      </w:r>
      <w:r w:rsidRPr="00426513">
        <w:rPr>
          <w:rFonts w:ascii="Times New Roman" w:hAnsi="Times New Roman" w:cs="Times New Roman"/>
          <w:sz w:val="28"/>
          <w:szCs w:val="28"/>
        </w:rPr>
        <w:t xml:space="preserve"> на логическое </w:t>
      </w:r>
      <w:r>
        <w:rPr>
          <w:rFonts w:ascii="Times New Roman" w:hAnsi="Times New Roman" w:cs="Times New Roman"/>
          <w:sz w:val="28"/>
          <w:szCs w:val="28"/>
        </w:rPr>
        <w:t>мышление. Они несу</w:t>
      </w:r>
      <w:r w:rsidRPr="00426513">
        <w:rPr>
          <w:rFonts w:ascii="Times New Roman" w:hAnsi="Times New Roman" w:cs="Times New Roman"/>
          <w:sz w:val="28"/>
          <w:szCs w:val="28"/>
        </w:rPr>
        <w:t xml:space="preserve">т в себе определенную умственную нагрузку, в ходе решения которой,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426513">
        <w:rPr>
          <w:rFonts w:ascii="Times New Roman" w:hAnsi="Times New Roman" w:cs="Times New Roman"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26513">
        <w:rPr>
          <w:rFonts w:ascii="Times New Roman" w:hAnsi="Times New Roman" w:cs="Times New Roman"/>
          <w:sz w:val="28"/>
          <w:szCs w:val="28"/>
        </w:rPr>
        <w:t>ся в активную мыслительную деятель</w:t>
      </w:r>
      <w:r>
        <w:rPr>
          <w:rFonts w:ascii="Times New Roman" w:hAnsi="Times New Roman" w:cs="Times New Roman"/>
          <w:sz w:val="28"/>
          <w:szCs w:val="28"/>
        </w:rPr>
        <w:t xml:space="preserve">ность. </w:t>
      </w:r>
    </w:p>
    <w:p w:rsidR="00A26E01" w:rsidRDefault="00A26E01" w:rsidP="00A26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могут быть использованы в парах, в игре по одному, так и в коллективной работе.</w:t>
      </w:r>
    </w:p>
    <w:p w:rsidR="00A26E01" w:rsidRDefault="00A26E01" w:rsidP="000A2E99">
      <w:pPr>
        <w:rPr>
          <w:rFonts w:ascii="Times New Roman" w:hAnsi="Times New Roman" w:cs="Times New Roman"/>
          <w:b/>
          <w:sz w:val="32"/>
          <w:szCs w:val="32"/>
        </w:rPr>
      </w:pPr>
    </w:p>
    <w:p w:rsidR="000A2E99" w:rsidRPr="00DA50C2" w:rsidRDefault="000A2E99" w:rsidP="00A26E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A50C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«Игры с прищепками»</w:t>
      </w:r>
    </w:p>
    <w:p w:rsidR="000A2E99" w:rsidRDefault="000A2E99" w:rsidP="000A2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развивает  мелкую моторику рук, логику и мышление</w:t>
      </w:r>
    </w:p>
    <w:p w:rsidR="000A2E99" w:rsidRDefault="000A2E99" w:rsidP="000A2E99">
      <w:r w:rsidRPr="000A2E99">
        <w:rPr>
          <w:noProof/>
          <w:lang w:eastAsia="ru-RU"/>
        </w:rPr>
        <w:drawing>
          <wp:inline distT="0" distB="0" distL="0" distR="0">
            <wp:extent cx="6000750" cy="47815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6" cy="47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99" w:rsidRPr="00A26E01" w:rsidRDefault="000A2E99" w:rsidP="00A26E0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26E01">
        <w:rPr>
          <w:rFonts w:ascii="Times New Roman" w:hAnsi="Times New Roman" w:cs="Times New Roman"/>
          <w:b/>
          <w:sz w:val="32"/>
          <w:szCs w:val="32"/>
        </w:rPr>
        <w:t>«Разноцветные матрешки»</w:t>
      </w:r>
    </w:p>
    <w:p w:rsidR="000A2E99" w:rsidRDefault="000A2E99" w:rsidP="000A2E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для лучшего запоминания цвета и состава числа.</w:t>
      </w:r>
    </w:p>
    <w:p w:rsidR="000A2E99" w:rsidRDefault="000A2E99" w:rsidP="000A2E99">
      <w:r w:rsidRPr="000A2E99">
        <w:rPr>
          <w:noProof/>
          <w:lang w:eastAsia="ru-RU"/>
        </w:rPr>
        <w:drawing>
          <wp:inline distT="0" distB="0" distL="0" distR="0">
            <wp:extent cx="4886325" cy="35433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99" w:rsidRPr="00DA50C2" w:rsidRDefault="000A2E99" w:rsidP="000A2E9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A50C2">
        <w:rPr>
          <w:rFonts w:ascii="Times New Roman" w:hAnsi="Times New Roman" w:cs="Times New Roman"/>
          <w:b/>
          <w:sz w:val="32"/>
          <w:szCs w:val="32"/>
        </w:rPr>
        <w:lastRenderedPageBreak/>
        <w:t>«Собери бусы»</w:t>
      </w:r>
    </w:p>
    <w:p w:rsidR="000A2E99" w:rsidRDefault="000A2E99" w:rsidP="000A2E99">
      <w:r w:rsidRPr="000A2E99">
        <w:rPr>
          <w:noProof/>
          <w:lang w:eastAsia="ru-RU"/>
        </w:rPr>
        <w:drawing>
          <wp:inline distT="0" distB="0" distL="0" distR="0">
            <wp:extent cx="5924550" cy="4010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66" cy="40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99" w:rsidRDefault="000A2E99" w:rsidP="000A2E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игру можно использовать д</w:t>
      </w:r>
      <w:r w:rsidRPr="00426513">
        <w:rPr>
          <w:rFonts w:ascii="Times New Roman" w:hAnsi="Times New Roman" w:cs="Times New Roman"/>
          <w:sz w:val="28"/>
          <w:szCs w:val="28"/>
        </w:rPr>
        <w:t>ля развития познавательных процессов (воображения, памяти, сообразительности, скорости мышления.) Дети с увлечение играют в эту игру и по одному, и в паре</w:t>
      </w:r>
      <w:r>
        <w:rPr>
          <w:rFonts w:ascii="Times New Roman" w:hAnsi="Times New Roman" w:cs="Times New Roman"/>
          <w:sz w:val="28"/>
          <w:szCs w:val="28"/>
        </w:rPr>
        <w:t>. Можно закреплять состав числа.</w:t>
      </w:r>
    </w:p>
    <w:p w:rsidR="000A2E99" w:rsidRDefault="000A2E99" w:rsidP="000A2E99">
      <w:pPr>
        <w:rPr>
          <w:rFonts w:ascii="Times New Roman" w:hAnsi="Times New Roman" w:cs="Times New Roman"/>
          <w:b/>
          <w:sz w:val="32"/>
          <w:szCs w:val="32"/>
        </w:rPr>
      </w:pPr>
      <w:r w:rsidRPr="00DA50C2">
        <w:rPr>
          <w:rFonts w:ascii="Times New Roman" w:hAnsi="Times New Roman" w:cs="Times New Roman"/>
          <w:b/>
          <w:sz w:val="32"/>
          <w:szCs w:val="32"/>
        </w:rPr>
        <w:t>«Стол для развития мелкой моторики рук »</w:t>
      </w:r>
    </w:p>
    <w:p w:rsidR="000A2E99" w:rsidRDefault="000A2E99" w:rsidP="000A2E99">
      <w:r w:rsidRPr="000A2E99">
        <w:rPr>
          <w:noProof/>
          <w:lang w:eastAsia="ru-RU"/>
        </w:rPr>
        <w:drawing>
          <wp:inline distT="0" distB="0" distL="0" distR="0">
            <wp:extent cx="5629275" cy="309718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99" w:rsidRDefault="000A2E99" w:rsidP="00A26E01">
      <w:pPr>
        <w:spacing w:after="120"/>
        <w:ind w:firstLine="708"/>
        <w:jc w:val="both"/>
      </w:pPr>
      <w:r w:rsidRPr="00426513">
        <w:rPr>
          <w:rFonts w:ascii="Times New Roman" w:hAnsi="Times New Roman" w:cs="Times New Roman"/>
          <w:sz w:val="28"/>
          <w:szCs w:val="28"/>
        </w:rPr>
        <w:t>Одним из эффективных путей активизации познавательной деятельности дошкольников является дидактическая игра. Это еще и игровая форма обучения, которая, как известно, достаточно активно применяется на начальных этапах обучения.</w:t>
      </w:r>
    </w:p>
    <w:sectPr w:rsidR="000A2E99" w:rsidSect="00A26E01">
      <w:pgSz w:w="11906" w:h="16838"/>
      <w:pgMar w:top="737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E99"/>
    <w:rsid w:val="000A2E99"/>
    <w:rsid w:val="003D5D95"/>
    <w:rsid w:val="004B4001"/>
    <w:rsid w:val="005007D5"/>
    <w:rsid w:val="00A26E01"/>
    <w:rsid w:val="00B96FDB"/>
    <w:rsid w:val="00BB6A33"/>
    <w:rsid w:val="00FA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Светик</cp:lastModifiedBy>
  <cp:revision>3</cp:revision>
  <dcterms:created xsi:type="dcterms:W3CDTF">2022-10-12T09:52:00Z</dcterms:created>
  <dcterms:modified xsi:type="dcterms:W3CDTF">2022-10-12T09:52:00Z</dcterms:modified>
</cp:coreProperties>
</file>