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50" w:rsidRPr="00BA5F50" w:rsidRDefault="00293350" w:rsidP="00293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F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Урок истории в 5 классе на тему: «</w:t>
      </w:r>
      <w:r w:rsidRPr="00BA5F50">
        <w:rPr>
          <w:rFonts w:ascii="Times New Roman" w:hAnsi="Times New Roman"/>
          <w:b/>
          <w:bCs/>
          <w:sz w:val="28"/>
          <w:szCs w:val="28"/>
        </w:rPr>
        <w:t>Управление государством (фараон, вельможи, чиновники)</w:t>
      </w:r>
      <w:r w:rsidRPr="00BA5F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».</w:t>
      </w:r>
    </w:p>
    <w:tbl>
      <w:tblPr>
        <w:tblW w:w="15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8"/>
        <w:gridCol w:w="12777"/>
      </w:tblGrid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государством (фараон, вельможи, чиновники)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293350" w:rsidRPr="00BA5F50" w:rsidTr="00A71C48">
        <w:trPr>
          <w:trHeight w:val="475"/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Базовый учебник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Саплина Е.В., Немировский А.А., Соломатина Е.И., Тырин С.В. под общей редакцией Мединского В.Р. </w:t>
            </w:r>
          </w:p>
          <w:p w:rsidR="00293350" w:rsidRPr="00BA5F50" w:rsidRDefault="00293350" w:rsidP="00A71C48">
            <w:pPr>
              <w:spacing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для 5 класса: - М. «Просвещение», 2023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Педагогическая цель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A04F13" w:rsidRDefault="00293350" w:rsidP="004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21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Содействовать</w:t>
            </w:r>
            <w:r w:rsidRPr="00421D44">
              <w:rPr>
                <w:rFonts w:ascii="Times New Roman" w:hAnsi="Times New Roman"/>
                <w:sz w:val="28"/>
                <w:szCs w:val="28"/>
              </w:rPr>
              <w:t xml:space="preserve"> ознакомлению у учащихся представление о государственном управлении древних египтян и </w:t>
            </w:r>
            <w:r w:rsidRPr="00421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ознакомлению с образом жизни и службой фараона, жрецов, вельмож и чиновников; создать условия для развития умений работать с документом, извлекать из него необходимую информацию, а также умение применять знания на практической работе. 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Обучающие:</w:t>
            </w:r>
          </w:p>
          <w:p w:rsidR="00293350" w:rsidRPr="00BA5F50" w:rsidRDefault="00293350" w:rsidP="002933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ознакомить учащихся с жизнью египетского вельможи.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  <w:p w:rsidR="00293350" w:rsidRPr="00BA5F50" w:rsidRDefault="00293350" w:rsidP="002933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способствовать формированию умений анализировать исторический материал, используя в работе исторические документы;</w:t>
            </w:r>
          </w:p>
          <w:p w:rsidR="00293350" w:rsidRPr="00BA5F50" w:rsidRDefault="00293350" w:rsidP="002933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способствовать формированию умения распознавать существенные признаки и интересы различных общественных групп, сопоставлять с современными морально-нравственными реалиями в рамках социального неравенства.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</w:p>
          <w:p w:rsidR="00293350" w:rsidRPr="00BA5F50" w:rsidRDefault="00293350" w:rsidP="0029335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способствовать формированию понимания культурного многообразия мира, уважение к истории других народов мира.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hAnsi="Times New Roman"/>
                <w:sz w:val="28"/>
                <w:szCs w:val="28"/>
              </w:rPr>
              <w:t>Комбинированный урок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Групповая, 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элементы здоровьесберегающ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его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 проблемного обучения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Формы работы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 (активное слушание, фронтальный опрос)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Предметные результаты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Способность применять понятийный аппарат исторического знания (фараон, вельможа, жрец, казна, номархи, деспотия) и приемы исторического анализа для раскрытия сущности и значения событий и явлений прошлого; умение изучать и систематизировать информацию из различных исторических источников, раскрывая ее социальную принадлежность и познавательную ценность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Личностные результаты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Осмысление социально-нравственного опыта предшествующих поколений; понимание культурного многообразия мира; уважение к культуре своего и других народов, толерантность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Метапредметные результаты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Готовность к сотрудничеству с соучениками, к коллективной работе, освоение основ межкультурного взаимодействия в школе, социальном окружении; владение умением работать с учебной информацией (анализировать и обобщать факты, формулировать и обосновывать выводы)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Основное содержание темы, понятия и термины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чем могут рассказать гробницы фараонов? В усадьбе вельможи. Служба вельмож. Вельможа во дворце фараона. Древнеегипетская повесть о Синухете. Вельможа, гробница.</w:t>
            </w:r>
          </w:p>
        </w:tc>
      </w:tr>
      <w:tr w:rsidR="00293350" w:rsidRPr="00BA5F50" w:rsidTr="00A71C48">
        <w:trPr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Образовательные ресурсы</w:t>
            </w:r>
          </w:p>
        </w:tc>
        <w:tc>
          <w:tcPr>
            <w:tcW w:w="1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Учебник. Презентация к уроку. Дидактический материал к уроку и для выполнения домашнего задания.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Мультимедийное оборудование (проектор, компьютер)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Презентация к уроку. Дидактический материал к уроку и для выполнения домашнего задания.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93350" w:rsidRPr="00BA5F50" w:rsidRDefault="00293350" w:rsidP="00293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350" w:rsidRPr="00BA5F50" w:rsidRDefault="00293350" w:rsidP="00293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F50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структура урока</w:t>
      </w:r>
    </w:p>
    <w:tbl>
      <w:tblPr>
        <w:tblW w:w="15600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4"/>
        <w:gridCol w:w="4199"/>
        <w:gridCol w:w="2641"/>
        <w:gridCol w:w="1952"/>
        <w:gridCol w:w="1901"/>
        <w:gridCol w:w="2363"/>
      </w:tblGrid>
      <w:tr w:rsidR="00293350" w:rsidRPr="00BA5F50" w:rsidTr="001A74FD">
        <w:trPr>
          <w:trHeight w:val="330"/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8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Деятельность ученика 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Организационный момент (1 минута)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Мотивация к учебной 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деятельности, включение в учебную деятельность на личностно значимом уровне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Приветствует учащихся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Проверяет готовность к уроку, отмечает отсутствующих в классе</w:t>
            </w:r>
          </w:p>
        </w:tc>
        <w:tc>
          <w:tcPr>
            <w:tcW w:w="4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Приветствуют учителя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Организуют свое рабочее место</w:t>
            </w:r>
          </w:p>
        </w:tc>
        <w:tc>
          <w:tcPr>
            <w:tcW w:w="4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Личностные: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проявление эмоционального отношения к учебно-познавательной деятельности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II Актуализация опорных знаний учащихся по теме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Возникновение Древнеегипетского государства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Игра в крестики - нолики.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(6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-10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минут)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Показать актуальность изучаемого материала, активизировать мыслительную деятельность учащихся.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взаимопроверки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 в парах, взаимопроверка дз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Критериальный способ оценивания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Ребята, скажите, пожалуйста, какую тему мы изучаем? (Древний Египет)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Что вы узнали о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ревнем Египте на прошлых уроках я хотела бы узнать с помощью нашей любимой игры «</w:t>
            </w:r>
            <w:r w:rsidRPr="0035796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Крестики-нолики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Ваша задача с помощью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крестиков и ноликов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ответить на вопросы, где ответ «Да» соответствует символу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 «Нет» -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ошибок: «5»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ошибки: «4»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ошибки: «3»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и более ошибок: «2»</w:t>
            </w:r>
          </w:p>
        </w:tc>
        <w:tc>
          <w:tcPr>
            <w:tcW w:w="4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Выдвигают варианты ответов, аргументируют свои позиции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дети записывают в тетрадь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на листочке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Затем учащиеся меняются тетрадями, учитель открывает правильный ответ и учащиеся сравнивают результаты товарищей с правильным ответом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Выставляют оценку своему товарищу, аргументируя и доказывая свою точку зрения, где были ошибки и где учащийся все сделал правильно.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и углубление знаний полученных на предыдущих уроках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умение отвечать на вопросы и слушать ответы товарищей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Регулятивные: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принимать учебную задачу, сформулированную учителем;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оценивать свои знания и адекватно воспринимать оценку других.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III Формулировка темы урока, постановка учебной задачи (3 минут)</w:t>
            </w:r>
          </w:p>
        </w:tc>
      </w:tr>
      <w:tr w:rsidR="00293350" w:rsidRPr="00BA5F50" w:rsidTr="001A74FD">
        <w:trPr>
          <w:trHeight w:val="7140"/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учащихся к восприятию нового учебного материала.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 актуализации субъектного опыта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Целеполагание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Формулируют проблему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Альтернативная ситуация 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93350" w:rsidRPr="00E77D1C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9E7878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8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Мы с вами на прошлом уроке познакомились с местом, где </w:t>
            </w:r>
            <w:r w:rsidR="009E7878" w:rsidRPr="009E78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находится Древний Египет, покажите его на карте.</w:t>
            </w:r>
            <w:r w:rsidRPr="009E78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93350" w:rsidRPr="00E77D1C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Ребята у нас сегодня достаточно сложная тема урока и я хотела бы вам помочь догадаться, какая же она!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Посмотрите на слайд, в филворде спрятаны слова, которые относятся к нашему сегодняшнему уроку. 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верно! Тема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урока</w:t>
            </w:r>
            <w:r>
              <w:t xml:space="preserve"> «</w:t>
            </w:r>
            <w:r w:rsidRPr="003579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государством (фараон, вельможи, чиновники)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-Молодцы!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вы думаете, на какие вопросы мы с вами будет сегодня отвечать?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какой из нах главный вопрос? 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Будем искать правильный ответ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-Хорошо!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-Итак, сегодня мы узнаем: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такие вельможи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Чем занимались </w:t>
            </w:r>
            <w:r w:rsidR="00421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 люди в древнем Египте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93350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Какие обязанности были у чиновника</w:t>
            </w:r>
            <w:r w:rsidR="00293350"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(Здесь можно выбрать варианты, которые подходят учителю. Т.к. многое зависит от активности класса и заинтересованности детей в вопросах).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9E7878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Один из учащихся с показывает и проговаривает местоположение Древнего Египта.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Pr="002A2C73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Учащиеся находят слова: </w:t>
            </w:r>
            <w:r w:rsidRPr="002A2C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управление, фараон, государство, чиновники,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вельможи.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Составляют предложение. 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Самостоятельно называют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государством (фараон, вельможи, чиновники)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Анализируют проблемную ситуацию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организуют поиск решения, выдвигают и проверяют гипотезы, варианты и способы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Ответы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чащихся</w:t>
            </w:r>
          </w:p>
          <w:p w:rsidR="00293350" w:rsidRPr="00A36C01" w:rsidRDefault="00293350" w:rsidP="0029335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C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каким образом происходило управление государством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293350" w:rsidRPr="00BA5F50" w:rsidRDefault="00293350" w:rsidP="0029335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каких домах жили вельможи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чем питались;</w:t>
            </w:r>
          </w:p>
          <w:p w:rsidR="00293350" w:rsidRPr="00BA5F50" w:rsidRDefault="00293350" w:rsidP="0029335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чем занимались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чиновники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293350" w:rsidRDefault="00293350" w:rsidP="0029335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 фараон относился к вельможам и 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т.д.</w:t>
            </w:r>
          </w:p>
          <w:p w:rsidR="00421D44" w:rsidRPr="00BA5F50" w:rsidRDefault="00421D44" w:rsidP="004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Здесь необходимо дать возможность выступить большинству желающих ответить, но самые подходящие ответить и акцентировать на них внимание.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Предметные: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строить высказывания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Личностные: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устойчивый познавательный интерес и становление смысло- образующей функции познавательного мотива.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Регулятивные: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находить ответы на вопросы в энциклопедическом материале.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3350" w:rsidRPr="00BA5F50" w:rsidTr="001A74FD">
        <w:trPr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IV Усвоение новых знаний и способов действий (22 минут)</w:t>
            </w:r>
          </w:p>
        </w:tc>
      </w:tr>
      <w:tr w:rsidR="00293350" w:rsidRPr="00BA5F50" w:rsidTr="001A74FD">
        <w:trPr>
          <w:trHeight w:val="10480"/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Поисковая беседа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Поисковая беседа</w:t>
            </w:r>
          </w:p>
          <w:p w:rsidR="001A74FD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A74FD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A74FD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A74FD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A74FD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Физкультминутк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(игровой момент)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Снятие утомления и активизация познавательной деятельности учащихся на последующих этапах урока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-Ребята,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того что бы узнать о жизни каждой из этих категорий, мы сегодня поработаем в группах.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Сейчас я вам отдаю своеобразный кейс с документами и заданиями.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Вы как настоящие историки попробуйте изучить и рассказать всем ребятам один день из жизни вашего персонажа, который вам попался. 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также сделаете творческую работу и представите ее своему классу.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Неплохо если дети будут поделены на 8 групп. По 1 темы на две группы, и они не будут знать о существовании своих одинаковых заданий. 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выполнение работы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отводится 1</w:t>
            </w:r>
            <w:r w:rsidR="00FF3A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минут.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Ребята, время закончилось, давайте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представим </w:t>
            </w:r>
            <w:r w:rsidR="00421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послушаем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ваши работы.</w:t>
            </w:r>
          </w:p>
          <w:p w:rsidR="001A74FD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 выступают и представляют свои рассказы, 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также </w:t>
            </w:r>
            <w:r w:rsidR="008C7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выполняют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творческую работу</w:t>
            </w:r>
            <w:r w:rsidR="00FF3A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C7B63" w:rsidRDefault="008C7B63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творческом задании им необходимо раскрасить свой шаблон, по возможности склеить. Обязательно выйти в новом для себя образе и повествовать свой рассказ всему классу.</w:t>
            </w:r>
          </w:p>
          <w:p w:rsidR="00293350" w:rsidRDefault="00FF3AB7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риентировочно на каждую 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роботу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минуты.</w:t>
            </w:r>
          </w:p>
          <w:p w:rsidR="00FF3AB7" w:rsidRDefault="00FF3AB7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зависимости от класса учитель направляет и задает дополнительные вопросы по изученному материалу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дает отдохнуть после половины выступающих.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A74FD" w:rsidRPr="00BA5F50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Можно дать возможность одной группе выступить, а другой добавить ответы первой, все зависит от времени.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Внимательно слушают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Садятся по группам (4 человека).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Раскрывают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кейсы.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Начинают работать.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74FD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Зачитывают свои рассказы. </w:t>
            </w:r>
          </w:p>
          <w:p w:rsidR="00293350" w:rsidRPr="00BA5F50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группы слушают. Выступающие задают вопросы слушающим и выдают жетоны за правильные ответы.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7B63" w:rsidRPr="00BA5F50" w:rsidRDefault="008C7B63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21D44" w:rsidRDefault="00421D44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Познавательные: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читать осмысленно;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определять основную и второстепенную информацию;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отбирать и разносить нужную информацию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работать в паре со сверстником;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средств устного общения для решения коммуникативных задач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Регулятивные: 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формулировать свои мысли;</w:t>
            </w: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сравнивать собственное видение проблем с другими взглядами и позициями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4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VI Закрепление нового материала. Подведение итогов. Рефлексия (4 минуты)</w:t>
            </w:r>
          </w:p>
        </w:tc>
      </w:tr>
      <w:tr w:rsidR="00293350" w:rsidRPr="00BA5F50" w:rsidTr="00421D44">
        <w:trPr>
          <w:trHeight w:val="1266"/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Проверка правильности решения проблемы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Закрепление нового материала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-Итак, вспомним, о ком мы с вами сегодня говорили?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-Что вы запомнили о жизни и деятельности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всех этих людей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-Хорошо!</w:t>
            </w:r>
          </w:p>
          <w:p w:rsidR="00421D44" w:rsidRDefault="00293350" w:rsidP="004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 сейчас каждый из вас составит Синквейн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A74FD" w:rsidRPr="001A74FD" w:rsidRDefault="001A74FD" w:rsidP="0042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Синквейн – это не простое стихотворение, а стихотворение, написанное по следующим правилам:</w:t>
            </w:r>
          </w:p>
          <w:p w:rsidR="001A74FD" w:rsidRPr="001A74FD" w:rsidRDefault="001A74FD" w:rsidP="001A7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строка – одно существительное, выражающее главную тему cинквейна.</w:t>
            </w:r>
          </w:p>
          <w:p w:rsidR="001A74FD" w:rsidRPr="001A74FD" w:rsidRDefault="001A74FD" w:rsidP="001A7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строка – два прилагательных, выражающих главную мысль.</w:t>
            </w:r>
          </w:p>
          <w:p w:rsidR="001A74FD" w:rsidRPr="001A74FD" w:rsidRDefault="001A74FD" w:rsidP="001A7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строка – три глагола, описывающие действия в рамках темы.</w:t>
            </w:r>
          </w:p>
          <w:p w:rsidR="001A74FD" w:rsidRPr="001A74FD" w:rsidRDefault="001A74FD" w:rsidP="001A7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строка – фраза, несущая определенный смысл.</w:t>
            </w:r>
          </w:p>
          <w:p w:rsidR="001A74FD" w:rsidRDefault="001A74FD" w:rsidP="001A7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5 строка – заключение в форме существительного (ассоциация с первым словом). </w:t>
            </w:r>
          </w:p>
          <w:p w:rsidR="00293350" w:rsidRPr="00BA5F50" w:rsidRDefault="00293350" w:rsidP="001A7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Целостное осмысление, обобщение полученной информации</w:t>
            </w:r>
          </w:p>
          <w:p w:rsidR="001A74FD" w:rsidRDefault="001A74FD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Составляют Синквейн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затем его зачитывают перед классом.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осуществлять познавательную рефлексию;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обобщать и делать выводы.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полно и точно выражать свою мысль.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VII Информация о домашнем задании (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минуты)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1A7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Сообщение учащимся  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домашнее задание.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4FD" w:rsidRDefault="00293350" w:rsidP="001A7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-Ребята, 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составить по 2 «</w:t>
            </w:r>
            <w:r w:rsidR="00421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толстые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7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«тонких»</w:t>
            </w:r>
            <w:r w:rsidR="00421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вопроса стр.35-38. </w:t>
            </w:r>
          </w:p>
          <w:p w:rsidR="00421D44" w:rsidRPr="00BA5F50" w:rsidRDefault="00421D44" w:rsidP="001A7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Воспринимают задание, уточняют,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принимать цель, содержание и способы выполнения домашнего задания.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VIII Выставление отметок (1 минута) </w:t>
            </w:r>
          </w:p>
        </w:tc>
      </w:tr>
      <w:tr w:rsidR="00293350" w:rsidRPr="00BA5F50" w:rsidTr="001A74FD">
        <w:trPr>
          <w:tblCellSpacing w:w="0" w:type="dxa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Мотивация к дальнейшему обучению.</w:t>
            </w:r>
          </w:p>
        </w:tc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</w:p>
          <w:p w:rsidR="00293350" w:rsidRPr="00BA5F50" w:rsidRDefault="00293350" w:rsidP="00A7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проявление эмоционального отношения к отметке.</w:t>
            </w:r>
          </w:p>
        </w:tc>
      </w:tr>
    </w:tbl>
    <w:p w:rsidR="00293350" w:rsidRPr="00BA5F50" w:rsidRDefault="00293350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350" w:rsidRPr="00BA5F50" w:rsidRDefault="00293350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350" w:rsidRPr="00BA5F50" w:rsidRDefault="00293350" w:rsidP="002933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74FD" w:rsidRDefault="001A74FD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A74FD" w:rsidRDefault="001A74FD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3350" w:rsidRDefault="00293350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5F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Приложение №1</w:t>
      </w:r>
    </w:p>
    <w:p w:rsidR="00293350" w:rsidRDefault="00293350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Крестики – Нолики.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  Одна их самых древних цивилизаций возникла на северо-востоке Африке в долине Нил? ( да) 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 Древнегреческий истерик Геродот описал природу Древнего Египта? ( да)</w:t>
      </w:r>
    </w:p>
    <w:tbl>
      <w:tblPr>
        <w:tblStyle w:val="a3"/>
        <w:tblpPr w:leftFromText="180" w:rightFromText="180" w:vertAnchor="text" w:horzAnchor="page" w:tblpX="8341" w:tblpY="378"/>
        <w:tblW w:w="0" w:type="auto"/>
        <w:tblLook w:val="04A0" w:firstRow="1" w:lastRow="0" w:firstColumn="1" w:lastColumn="0" w:noHBand="0" w:noVBand="1"/>
      </w:tblPr>
      <w:tblGrid>
        <w:gridCol w:w="2460"/>
        <w:gridCol w:w="2462"/>
        <w:gridCol w:w="2462"/>
      </w:tblGrid>
      <w:tr w:rsidR="009E7878" w:rsidTr="009E7878">
        <w:trPr>
          <w:trHeight w:val="1740"/>
        </w:trPr>
        <w:tc>
          <w:tcPr>
            <w:tcW w:w="2460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Segoe UI Symbol"/>
                <w:sz w:val="48"/>
                <w:szCs w:val="48"/>
              </w:rPr>
            </w:pPr>
            <w:r>
              <w:rPr>
                <w:rFonts w:asciiTheme="minorHAnsi" w:eastAsia="Times New Roman" w:hAnsiTheme="minorHAnsi" w:cs="Segoe UI Symbol"/>
                <w:sz w:val="48"/>
                <w:szCs w:val="48"/>
              </w:rPr>
              <w:t xml:space="preserve">1.  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>
              <w:rPr>
                <w:rFonts w:asciiTheme="minorHAnsi" w:eastAsia="Times New Roman" w:hAnsiTheme="minorHAnsi" w:cs="Segoe UI Symbol"/>
                <w:sz w:val="48"/>
                <w:szCs w:val="48"/>
              </w:rPr>
              <w:t xml:space="preserve"> </w:t>
            </w:r>
            <w:r w:rsidRPr="00566AF4">
              <w:rPr>
                <w:rFonts w:ascii="Segoe UI Symbol" w:eastAsia="Times New Roman" w:hAnsi="Segoe UI Symbol" w:cs="Segoe UI Symbol"/>
                <w:sz w:val="48"/>
                <w:szCs w:val="48"/>
              </w:rPr>
              <w:t>✕</w:t>
            </w:r>
          </w:p>
        </w:tc>
        <w:tc>
          <w:tcPr>
            <w:tcW w:w="2462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/>
                <w:sz w:val="48"/>
                <w:szCs w:val="48"/>
              </w:rPr>
              <w:t xml:space="preserve">2.  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9E7878">
              <w:rPr>
                <w:rFonts w:ascii="Segoe UI Symbol" w:eastAsia="Times New Roman" w:hAnsi="Segoe UI Symbol" w:cs="Segoe UI Symbol"/>
                <w:sz w:val="48"/>
                <w:szCs w:val="48"/>
              </w:rPr>
              <w:t>✕</w:t>
            </w:r>
          </w:p>
        </w:tc>
        <w:tc>
          <w:tcPr>
            <w:tcW w:w="2462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/>
                <w:sz w:val="48"/>
                <w:szCs w:val="48"/>
              </w:rPr>
              <w:t>3.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566AF4">
              <w:rPr>
                <w:rFonts w:ascii="Times New Roman" w:eastAsia="Times New Roman" w:hAnsi="Times New Roman"/>
                <w:sz w:val="48"/>
                <w:szCs w:val="48"/>
              </w:rPr>
              <w:t>0</w:t>
            </w:r>
          </w:p>
        </w:tc>
      </w:tr>
      <w:tr w:rsidR="009E7878" w:rsidTr="009E7878">
        <w:trPr>
          <w:trHeight w:val="1740"/>
        </w:trPr>
        <w:tc>
          <w:tcPr>
            <w:tcW w:w="2460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/>
                <w:sz w:val="48"/>
                <w:szCs w:val="48"/>
              </w:rPr>
              <w:t xml:space="preserve">4.  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566AF4">
              <w:rPr>
                <w:rFonts w:ascii="Times New Roman" w:eastAsia="Times New Roman" w:hAnsi="Times New Roman"/>
                <w:sz w:val="48"/>
                <w:szCs w:val="48"/>
              </w:rPr>
              <w:t>0</w:t>
            </w:r>
          </w:p>
        </w:tc>
        <w:tc>
          <w:tcPr>
            <w:tcW w:w="2462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Segoe UI Symbol"/>
                <w:sz w:val="48"/>
                <w:szCs w:val="48"/>
              </w:rPr>
            </w:pPr>
            <w:r>
              <w:rPr>
                <w:rFonts w:asciiTheme="minorHAnsi" w:eastAsia="Times New Roman" w:hAnsiTheme="minorHAnsi" w:cs="Segoe UI Symbol"/>
                <w:sz w:val="48"/>
                <w:szCs w:val="48"/>
              </w:rPr>
              <w:t>5.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566AF4">
              <w:rPr>
                <w:rFonts w:ascii="Segoe UI Symbol" w:eastAsia="Times New Roman" w:hAnsi="Segoe UI Symbol" w:cs="Segoe UI Symbol"/>
                <w:sz w:val="48"/>
                <w:szCs w:val="48"/>
              </w:rPr>
              <w:t>✕</w:t>
            </w:r>
          </w:p>
        </w:tc>
        <w:tc>
          <w:tcPr>
            <w:tcW w:w="2462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/>
                <w:sz w:val="48"/>
                <w:szCs w:val="48"/>
              </w:rPr>
              <w:t>6.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566AF4">
              <w:rPr>
                <w:rFonts w:ascii="Times New Roman" w:eastAsia="Times New Roman" w:hAnsi="Times New Roman"/>
                <w:sz w:val="48"/>
                <w:szCs w:val="48"/>
              </w:rPr>
              <w:t>0</w:t>
            </w:r>
          </w:p>
        </w:tc>
      </w:tr>
      <w:tr w:rsidR="009E7878" w:rsidTr="009E7878">
        <w:trPr>
          <w:trHeight w:val="1740"/>
        </w:trPr>
        <w:tc>
          <w:tcPr>
            <w:tcW w:w="2460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/>
                <w:sz w:val="48"/>
                <w:szCs w:val="48"/>
              </w:rPr>
              <w:t>7.</w:t>
            </w:r>
          </w:p>
          <w:p w:rsidR="009E7878" w:rsidRPr="00566AF4" w:rsidRDefault="00FF3AB7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FF3AB7">
              <w:rPr>
                <w:rFonts w:ascii="Segoe UI Symbol" w:eastAsia="Times New Roman" w:hAnsi="Segoe UI Symbol" w:cs="Segoe UI Symbol"/>
                <w:sz w:val="48"/>
                <w:szCs w:val="48"/>
              </w:rPr>
              <w:t>✕</w:t>
            </w:r>
          </w:p>
        </w:tc>
        <w:tc>
          <w:tcPr>
            <w:tcW w:w="2462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/>
                <w:sz w:val="48"/>
                <w:szCs w:val="48"/>
              </w:rPr>
              <w:t>8.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566AF4">
              <w:rPr>
                <w:rFonts w:ascii="Times New Roman" w:eastAsia="Times New Roman" w:hAnsi="Times New Roman"/>
                <w:sz w:val="48"/>
                <w:szCs w:val="48"/>
              </w:rPr>
              <w:t>0</w:t>
            </w:r>
          </w:p>
        </w:tc>
        <w:tc>
          <w:tcPr>
            <w:tcW w:w="2462" w:type="dxa"/>
          </w:tcPr>
          <w:p w:rsidR="009E7878" w:rsidRDefault="009E7878" w:rsidP="009E7878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Segoe UI Symbol"/>
                <w:sz w:val="48"/>
                <w:szCs w:val="48"/>
              </w:rPr>
            </w:pPr>
            <w:r>
              <w:rPr>
                <w:rFonts w:asciiTheme="minorHAnsi" w:eastAsia="Times New Roman" w:hAnsiTheme="minorHAnsi" w:cs="Segoe UI Symbol"/>
                <w:sz w:val="48"/>
                <w:szCs w:val="48"/>
              </w:rPr>
              <w:t>9.</w:t>
            </w:r>
          </w:p>
          <w:p w:rsidR="009E7878" w:rsidRPr="00566AF4" w:rsidRDefault="009E7878" w:rsidP="009E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</w:rPr>
            </w:pPr>
            <w:r w:rsidRPr="00566AF4">
              <w:rPr>
                <w:rFonts w:ascii="Segoe UI Symbol" w:eastAsia="Times New Roman" w:hAnsi="Segoe UI Symbol" w:cs="Segoe UI Symbol"/>
                <w:sz w:val="48"/>
                <w:szCs w:val="48"/>
              </w:rPr>
              <w:t>✕</w:t>
            </w:r>
          </w:p>
        </w:tc>
      </w:tr>
    </w:tbl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 Шадуф – это специальное приспособление, с помощью которого перекрывали воду в каналах? (нет)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Дамбы – это водоподъёмные сооружения? ( нет)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="00FF3A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Номы -  это области в Древнем Египте. ( да)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="00FF3A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Примерно 5000 лет до н.э. в долине Нил образовались первые объединения. (нет)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="00FF3A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Около 3000 году до н.э. правитель Мина подчинил себе Нижний Египет и стал «Владыкой обоих земель». (да)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</w:t>
      </w:r>
      <w:r w:rsidR="00FF3A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Оазис -  это пустыня в Древнем Египте. ( нет)</w:t>
      </w:r>
    </w:p>
    <w:p w:rsidR="009E7878" w:rsidRDefault="009E7878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</w:t>
      </w:r>
      <w:r w:rsidR="00FF3A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Столицей нового государство стали называть – Мемфис. (да)</w:t>
      </w:r>
    </w:p>
    <w:p w:rsidR="00293350" w:rsidRPr="00566AF4" w:rsidRDefault="00293350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3350" w:rsidRPr="00BA5F50" w:rsidRDefault="00293350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350" w:rsidRPr="00BA5F50" w:rsidRDefault="00293350" w:rsidP="00293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CF5" w:rsidRDefault="00897CF5"/>
    <w:sectPr w:rsidR="00897CF5" w:rsidSect="00141328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B2C37"/>
    <w:multiLevelType w:val="multilevel"/>
    <w:tmpl w:val="053C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231A6"/>
    <w:multiLevelType w:val="multilevel"/>
    <w:tmpl w:val="BAF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874AC"/>
    <w:multiLevelType w:val="multilevel"/>
    <w:tmpl w:val="778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530AC"/>
    <w:multiLevelType w:val="multilevel"/>
    <w:tmpl w:val="3CFC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4D"/>
    <w:rsid w:val="001A74FD"/>
    <w:rsid w:val="00293350"/>
    <w:rsid w:val="00421D44"/>
    <w:rsid w:val="00487A3D"/>
    <w:rsid w:val="006C2C4D"/>
    <w:rsid w:val="00897CF5"/>
    <w:rsid w:val="008C7B63"/>
    <w:rsid w:val="009E7878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1A1AD-A261-4ADC-9647-E64825E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3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6</cp:revision>
  <dcterms:created xsi:type="dcterms:W3CDTF">2023-10-21T19:52:00Z</dcterms:created>
  <dcterms:modified xsi:type="dcterms:W3CDTF">2023-10-21T21:38:00Z</dcterms:modified>
</cp:coreProperties>
</file>