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F5" w:rsidRPr="00AA0B83" w:rsidRDefault="00AA0B83" w:rsidP="00AA0B83">
      <w:pPr>
        <w:shd w:val="clear" w:color="auto" w:fill="FFFFFF"/>
        <w:spacing w:before="75" w:after="75"/>
        <w:ind w:firstLine="150"/>
        <w:jc w:val="center"/>
        <w:rPr>
          <w:rFonts w:eastAsia="Times New Roman"/>
          <w:b/>
          <w:color w:val="000000"/>
          <w:sz w:val="28"/>
          <w:szCs w:val="28"/>
          <w:lang w:eastAsia="ru-RU"/>
        </w:rPr>
      </w:pPr>
      <w:r w:rsidRPr="00AA0B83">
        <w:rPr>
          <w:rFonts w:eastAsia="Times New Roman"/>
          <w:b/>
          <w:color w:val="000000"/>
          <w:sz w:val="28"/>
          <w:szCs w:val="28"/>
          <w:lang w:eastAsia="ru-RU"/>
        </w:rPr>
        <w:t>О</w:t>
      </w:r>
      <w:r w:rsidR="00BA34F5" w:rsidRPr="00AA0B83">
        <w:rPr>
          <w:rFonts w:eastAsia="Times New Roman"/>
          <w:b/>
          <w:color w:val="000000"/>
          <w:sz w:val="28"/>
          <w:szCs w:val="28"/>
          <w:lang w:eastAsia="ru-RU"/>
        </w:rPr>
        <w:t>сновные отличительные качества культурного человека, которые должны в нас преобладать.</w:t>
      </w:r>
    </w:p>
    <w:p w:rsidR="00BA34F5" w:rsidRPr="00AA0B83" w:rsidRDefault="00BA34F5" w:rsidP="00BA34F5">
      <w:pPr>
        <w:numPr>
          <w:ilvl w:val="0"/>
          <w:numId w:val="1"/>
        </w:numPr>
        <w:shd w:val="clear" w:color="auto" w:fill="FFFFFF"/>
        <w:ind w:left="300"/>
        <w:jc w:val="both"/>
        <w:rPr>
          <w:rFonts w:eastAsia="Times New Roman"/>
          <w:color w:val="000000"/>
          <w:szCs w:val="24"/>
          <w:lang w:eastAsia="ru-RU"/>
        </w:rPr>
      </w:pPr>
      <w:r w:rsidRPr="00BA34F5">
        <w:rPr>
          <w:rFonts w:ascii="Monotype Corsiva" w:eastAsia="Times New Roman" w:hAnsi="Monotype Corsiva"/>
          <w:b/>
          <w:bCs/>
          <w:color w:val="000000"/>
          <w:sz w:val="44"/>
          <w:szCs w:val="44"/>
          <w:lang w:eastAsia="ru-RU"/>
        </w:rPr>
        <w:t>Внешние признаки.</w:t>
      </w:r>
      <w:r w:rsidRPr="00BA34F5">
        <w:rPr>
          <w:rFonts w:eastAsia="Times New Roman"/>
          <w:b/>
          <w:bCs/>
          <w:color w:val="000000"/>
          <w:sz w:val="28"/>
          <w:szCs w:val="28"/>
          <w:lang w:eastAsia="ru-RU"/>
        </w:rPr>
        <w:t> </w:t>
      </w:r>
      <w:r w:rsidRPr="00AA0B83">
        <w:rPr>
          <w:rFonts w:eastAsia="Times New Roman"/>
          <w:color w:val="000000"/>
          <w:szCs w:val="24"/>
          <w:lang w:eastAsia="ru-RU"/>
        </w:rPr>
        <w:t>Встречают человека, как говориться, по одежке. Первое впечатление почти всегда верное, поэтому культурный человек всегда отличается презентабельным внешним видом, одет соответственно ситуации, у него грамотная речь, он хорошо знает правила этикета и поведения в обществе.</w:t>
      </w:r>
    </w:p>
    <w:p w:rsidR="00BA34F5" w:rsidRPr="00AA0B83" w:rsidRDefault="00BA34F5" w:rsidP="00BA34F5">
      <w:pPr>
        <w:numPr>
          <w:ilvl w:val="0"/>
          <w:numId w:val="1"/>
        </w:numPr>
        <w:shd w:val="clear" w:color="auto" w:fill="FFFFFF"/>
        <w:ind w:left="300"/>
        <w:jc w:val="both"/>
        <w:rPr>
          <w:rFonts w:eastAsia="Times New Roman"/>
          <w:color w:val="000000"/>
          <w:szCs w:val="24"/>
          <w:lang w:eastAsia="ru-RU"/>
        </w:rPr>
      </w:pPr>
      <w:r w:rsidRPr="00BA34F5">
        <w:rPr>
          <w:rFonts w:ascii="Monotype Corsiva" w:eastAsia="Times New Roman" w:hAnsi="Monotype Corsiva"/>
          <w:b/>
          <w:bCs/>
          <w:color w:val="000000"/>
          <w:sz w:val="44"/>
          <w:szCs w:val="44"/>
          <w:lang w:eastAsia="ru-RU"/>
        </w:rPr>
        <w:t>Черты характера.</w:t>
      </w:r>
      <w:r w:rsidRPr="00BA34F5">
        <w:rPr>
          <w:rFonts w:eastAsia="Times New Roman"/>
          <w:color w:val="000000"/>
          <w:sz w:val="28"/>
          <w:szCs w:val="28"/>
          <w:lang w:eastAsia="ru-RU"/>
        </w:rPr>
        <w:t> </w:t>
      </w:r>
      <w:r w:rsidRPr="00AA0B83">
        <w:rPr>
          <w:rFonts w:eastAsia="Times New Roman"/>
          <w:color w:val="000000"/>
          <w:szCs w:val="24"/>
          <w:lang w:eastAsia="ru-RU"/>
        </w:rPr>
        <w:t xml:space="preserve">Основными чертами характера культурного человека и свойств личности являются </w:t>
      </w:r>
      <w:r w:rsidRPr="00AA0B83">
        <w:rPr>
          <w:rFonts w:eastAsia="Times New Roman"/>
          <w:i/>
          <w:color w:val="000000"/>
          <w:szCs w:val="24"/>
          <w:lang w:eastAsia="ru-RU"/>
        </w:rPr>
        <w:t>ответственность, доброта, прирожденная вежливость, великодушие и искренность, сила воли и умение владеть собой, уверенность в себе.</w:t>
      </w:r>
      <w:r w:rsidRPr="00AA0B83">
        <w:rPr>
          <w:rFonts w:eastAsia="Times New Roman"/>
          <w:color w:val="000000"/>
          <w:szCs w:val="24"/>
          <w:lang w:eastAsia="ru-RU"/>
        </w:rPr>
        <w:t xml:space="preserve"> Признаки культурного человека должны заключаться в чувстве меры и такта, толерантности, отсутствии хамства, уважении к другим, сочувствии и сострадании, готовности помочь, самоотдаче и самопожертвовании.</w:t>
      </w:r>
    </w:p>
    <w:p w:rsidR="00BA34F5" w:rsidRDefault="00BA34F5" w:rsidP="00BA34F5">
      <w:pPr>
        <w:numPr>
          <w:ilvl w:val="0"/>
          <w:numId w:val="1"/>
        </w:numPr>
        <w:shd w:val="clear" w:color="auto" w:fill="FFFFFF"/>
        <w:ind w:left="300"/>
        <w:jc w:val="both"/>
        <w:rPr>
          <w:rFonts w:eastAsia="Times New Roman"/>
          <w:color w:val="000000"/>
          <w:sz w:val="28"/>
          <w:szCs w:val="28"/>
          <w:lang w:eastAsia="ru-RU"/>
        </w:rPr>
      </w:pPr>
      <w:r w:rsidRPr="00BA34F5">
        <w:rPr>
          <w:rFonts w:ascii="Monotype Corsiva" w:eastAsia="Times New Roman" w:hAnsi="Monotype Corsiva"/>
          <w:b/>
          <w:bCs/>
          <w:color w:val="000000"/>
          <w:sz w:val="44"/>
          <w:szCs w:val="44"/>
          <w:lang w:eastAsia="ru-RU"/>
        </w:rPr>
        <w:t>Саморазвитие.</w:t>
      </w:r>
      <w:r w:rsidRPr="00BA34F5">
        <w:rPr>
          <w:rFonts w:eastAsia="Times New Roman"/>
          <w:b/>
          <w:bCs/>
          <w:color w:val="000000"/>
          <w:sz w:val="28"/>
          <w:szCs w:val="28"/>
          <w:lang w:eastAsia="ru-RU"/>
        </w:rPr>
        <w:t> </w:t>
      </w:r>
      <w:r w:rsidRPr="00BA34F5">
        <w:rPr>
          <w:rFonts w:eastAsia="Times New Roman"/>
          <w:color w:val="000000"/>
          <w:sz w:val="28"/>
          <w:szCs w:val="28"/>
          <w:lang w:eastAsia="ru-RU"/>
        </w:rPr>
        <w:t xml:space="preserve"> </w:t>
      </w:r>
      <w:r w:rsidRPr="00AA0B83">
        <w:rPr>
          <w:rFonts w:eastAsia="Times New Roman"/>
          <w:color w:val="000000"/>
          <w:szCs w:val="24"/>
          <w:lang w:eastAsia="ru-RU"/>
        </w:rPr>
        <w:t xml:space="preserve">Эрудированность и образованность, цивилизованность и общие знания о мире, умение ценить прекрасное – вот те главные качества личности, определяющие каким должен </w:t>
      </w:r>
      <w:r w:rsidRPr="00AA0B83">
        <w:rPr>
          <w:rFonts w:eastAsia="Times New Roman"/>
          <w:color w:val="000000"/>
          <w:szCs w:val="24"/>
          <w:lang w:eastAsia="ru-RU"/>
        </w:rPr>
        <w:t>быть культурный человек. Умение созидать и стремиться к новым знаниям и умениям, открытость всему новому и неизведанному, готовность учиться и стремление к постоянному самосовершенствованию.</w:t>
      </w:r>
    </w:p>
    <w:p w:rsidR="00BA34F5" w:rsidRPr="00AA0B83" w:rsidRDefault="00BA34F5" w:rsidP="00BA34F5">
      <w:pPr>
        <w:numPr>
          <w:ilvl w:val="0"/>
          <w:numId w:val="1"/>
        </w:numPr>
        <w:shd w:val="clear" w:color="auto" w:fill="FFFFFF"/>
        <w:ind w:left="300"/>
        <w:jc w:val="both"/>
        <w:rPr>
          <w:rFonts w:eastAsia="Times New Roman"/>
          <w:color w:val="000000"/>
          <w:szCs w:val="24"/>
          <w:lang w:eastAsia="ru-RU"/>
        </w:rPr>
      </w:pPr>
      <w:r w:rsidRPr="00381962">
        <w:rPr>
          <w:rFonts w:ascii="Monotype Corsiva" w:eastAsia="Times New Roman" w:hAnsi="Monotype Corsiva"/>
          <w:b/>
          <w:bCs/>
          <w:color w:val="000000"/>
          <w:sz w:val="44"/>
          <w:szCs w:val="44"/>
          <w:lang w:eastAsia="ru-RU"/>
        </w:rPr>
        <w:t>Сотрудничество с людьми.</w:t>
      </w:r>
      <w:r w:rsidR="00381962">
        <w:rPr>
          <w:rFonts w:ascii="Monotype Corsiva" w:eastAsia="Times New Roman" w:hAnsi="Monotype Corsiva"/>
          <w:b/>
          <w:bCs/>
          <w:color w:val="000000"/>
          <w:sz w:val="44"/>
          <w:szCs w:val="44"/>
          <w:lang w:eastAsia="ru-RU"/>
        </w:rPr>
        <w:t xml:space="preserve"> </w:t>
      </w:r>
      <w:r w:rsidRPr="00AA0B83">
        <w:rPr>
          <w:rFonts w:eastAsia="Times New Roman"/>
          <w:color w:val="000000"/>
          <w:szCs w:val="24"/>
          <w:lang w:eastAsia="ru-RU"/>
        </w:rPr>
        <w:t>Умение сотрудничать, работать в команде, трудиться на общее благо, отсутствие меркантильности, умение ставить личные интересы ниже общих целей и интересов, готовность помогать и учить, делиться своим накопленным опытом, знаниями и умениями, стремление учиться и перенимать опыт у других.</w:t>
      </w:r>
    </w:p>
    <w:p w:rsidR="00AA0B83" w:rsidRDefault="00BA34F5" w:rsidP="00BA34F5">
      <w:pPr>
        <w:numPr>
          <w:ilvl w:val="0"/>
          <w:numId w:val="1"/>
        </w:numPr>
        <w:shd w:val="clear" w:color="auto" w:fill="FFFFFF"/>
        <w:spacing w:before="75" w:after="75"/>
        <w:ind w:left="300" w:firstLine="150"/>
        <w:jc w:val="both"/>
        <w:rPr>
          <w:rFonts w:eastAsia="Times New Roman"/>
          <w:color w:val="000000"/>
          <w:szCs w:val="24"/>
          <w:lang w:eastAsia="ru-RU"/>
        </w:rPr>
      </w:pPr>
      <w:r w:rsidRPr="00AA0B83">
        <w:rPr>
          <w:rFonts w:ascii="Monotype Corsiva" w:eastAsia="Times New Roman" w:hAnsi="Monotype Corsiva"/>
          <w:b/>
          <w:bCs/>
          <w:color w:val="000000"/>
          <w:sz w:val="44"/>
          <w:szCs w:val="44"/>
          <w:lang w:eastAsia="ru-RU"/>
        </w:rPr>
        <w:t>Преданность родной стране и ее культуре.</w:t>
      </w:r>
      <w:r w:rsidRPr="00AA0B83">
        <w:rPr>
          <w:rFonts w:eastAsia="Times New Roman"/>
          <w:color w:val="000000"/>
          <w:sz w:val="28"/>
          <w:szCs w:val="28"/>
          <w:lang w:eastAsia="ru-RU"/>
        </w:rPr>
        <w:t> </w:t>
      </w:r>
      <w:r w:rsidRPr="00AA0B83">
        <w:rPr>
          <w:rFonts w:eastAsia="Times New Roman"/>
          <w:color w:val="000000"/>
          <w:szCs w:val="24"/>
          <w:lang w:eastAsia="ru-RU"/>
        </w:rPr>
        <w:t>Это еще один немаловажный признак культурного человека. Ведь не может называться культурным тот человек, который ничего не знает про собственную страну, ее историю, народ, национальные традиции. Это качество во многом зависит от образованности и от воспитания, от родителей и общества, в котором рос человек. Однако его стремление к новым знаниям может самостоятельно воспитать из него личность.</w:t>
      </w:r>
    </w:p>
    <w:p w:rsidR="00BA34F5" w:rsidRDefault="00BA34F5" w:rsidP="00AA0B83">
      <w:pPr>
        <w:shd w:val="clear" w:color="auto" w:fill="FFFFFF"/>
        <w:spacing w:before="75" w:after="75"/>
        <w:ind w:left="450"/>
        <w:jc w:val="both"/>
        <w:rPr>
          <w:rFonts w:eastAsia="Times New Roman"/>
          <w:color w:val="000000"/>
          <w:szCs w:val="24"/>
          <w:lang w:eastAsia="ru-RU"/>
        </w:rPr>
      </w:pPr>
      <w:r w:rsidRPr="00AA0B83">
        <w:rPr>
          <w:rFonts w:eastAsia="Times New Roman"/>
          <w:color w:val="000000"/>
          <w:szCs w:val="24"/>
          <w:lang w:eastAsia="ru-RU"/>
        </w:rPr>
        <w:t xml:space="preserve">Все качества и признаки культурного человека тяжело перечислить. Каждый подразумевает под этой </w:t>
      </w:r>
      <w:r w:rsidRPr="00AA0B83">
        <w:rPr>
          <w:rFonts w:eastAsia="Times New Roman"/>
          <w:color w:val="000000"/>
          <w:szCs w:val="24"/>
          <w:lang w:eastAsia="ru-RU"/>
        </w:rPr>
        <w:t>характеристикой что-то свое. Однако здесь представлены основные черты культурного человека, которые вполне можно выработать и воспитать в себе самостоятельно. Стремитесь к совершенству и будьте культурными.</w:t>
      </w:r>
    </w:p>
    <w:p w:rsidR="00AA0B83" w:rsidRDefault="00AA0B83" w:rsidP="00AA0B83">
      <w:pPr>
        <w:shd w:val="clear" w:color="auto" w:fill="FFFFFF"/>
        <w:spacing w:before="75" w:after="75"/>
        <w:ind w:left="450"/>
        <w:jc w:val="both"/>
        <w:rPr>
          <w:rFonts w:eastAsia="Times New Roman"/>
          <w:color w:val="000000"/>
          <w:szCs w:val="24"/>
          <w:lang w:eastAsia="ru-RU"/>
        </w:rPr>
      </w:pPr>
    </w:p>
    <w:p w:rsidR="00AA0B83" w:rsidRDefault="00AA0B83" w:rsidP="00AA0B83">
      <w:pPr>
        <w:shd w:val="clear" w:color="auto" w:fill="FFFFFF"/>
        <w:spacing w:before="75" w:after="75"/>
        <w:ind w:left="450"/>
        <w:jc w:val="both"/>
        <w:rPr>
          <w:rFonts w:eastAsia="Times New Roman"/>
          <w:color w:val="000000"/>
          <w:szCs w:val="24"/>
          <w:lang w:eastAsia="ru-RU"/>
        </w:rPr>
      </w:pPr>
    </w:p>
    <w:p w:rsidR="00AA0B83" w:rsidRDefault="00AA0B83" w:rsidP="00AA0B83">
      <w:pPr>
        <w:shd w:val="clear" w:color="auto" w:fill="FFFFFF"/>
        <w:spacing w:before="75" w:after="75"/>
        <w:ind w:left="450"/>
        <w:jc w:val="both"/>
        <w:rPr>
          <w:rFonts w:eastAsia="Times New Roman"/>
          <w:color w:val="000000"/>
          <w:szCs w:val="24"/>
          <w:lang w:eastAsia="ru-RU"/>
        </w:rPr>
      </w:pPr>
    </w:p>
    <w:p w:rsidR="00AA0B83" w:rsidRDefault="00AA0B83" w:rsidP="00AA0B83">
      <w:pPr>
        <w:shd w:val="clear" w:color="auto" w:fill="FFFFFF"/>
        <w:spacing w:before="75" w:after="75"/>
        <w:ind w:left="450"/>
        <w:jc w:val="both"/>
        <w:rPr>
          <w:rFonts w:eastAsia="Times New Roman"/>
          <w:color w:val="000000"/>
          <w:szCs w:val="24"/>
          <w:lang w:eastAsia="ru-RU"/>
        </w:rPr>
      </w:pP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Мир начинается с тебя –</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Об этом помни.</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В тебе живет цветок добра –</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Его не скомкай,</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Взрасти его сквозь ложь обид</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И слез ненастья</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И подари ему свою</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Любовь и счастье.</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И это чудо ты взрасти</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На благо людям.</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Одаришь радостью сполна</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Тех, кого любишь.</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Всё, что сегодня приобрёл,</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Возьмешь ты завтра.</w:t>
      </w:r>
    </w:p>
    <w:p w:rsidR="00AA0B83" w:rsidRPr="00AA0B83" w:rsidRDefault="00AA0B83" w:rsidP="008776C5">
      <w:pPr>
        <w:jc w:val="center"/>
        <w:rPr>
          <w:rFonts w:eastAsiaTheme="minorHAnsi" w:cstheme="minorBidi"/>
          <w:b/>
          <w:sz w:val="32"/>
          <w:szCs w:val="32"/>
        </w:rPr>
      </w:pPr>
      <w:r w:rsidRPr="00AA0B83">
        <w:rPr>
          <w:rFonts w:eastAsiaTheme="minorHAnsi" w:cstheme="minorBidi"/>
          <w:b/>
          <w:sz w:val="32"/>
          <w:szCs w:val="32"/>
        </w:rPr>
        <w:t>Мир начинается с тебя –</w:t>
      </w:r>
    </w:p>
    <w:p w:rsidR="001561B7" w:rsidRDefault="00AA0B83" w:rsidP="008776C5">
      <w:pPr>
        <w:jc w:val="center"/>
        <w:rPr>
          <w:rFonts w:eastAsiaTheme="minorHAnsi" w:cstheme="minorBidi"/>
          <w:b/>
          <w:sz w:val="32"/>
          <w:szCs w:val="32"/>
        </w:rPr>
      </w:pPr>
      <w:r w:rsidRPr="00AA0B83">
        <w:rPr>
          <w:rFonts w:eastAsiaTheme="minorHAnsi" w:cstheme="minorBidi"/>
          <w:b/>
          <w:sz w:val="32"/>
          <w:szCs w:val="32"/>
        </w:rPr>
        <w:t>И это правда!</w:t>
      </w:r>
      <w:bookmarkStart w:id="0" w:name="_GoBack"/>
      <w:bookmarkEnd w:id="0"/>
    </w:p>
    <w:p w:rsidR="001561B7" w:rsidRPr="001561B7" w:rsidRDefault="001561B7" w:rsidP="001561B7">
      <w:pPr>
        <w:jc w:val="right"/>
        <w:rPr>
          <w:rFonts w:eastAsiaTheme="minorHAnsi" w:cstheme="minorBidi"/>
          <w:b/>
          <w:i/>
          <w:sz w:val="28"/>
          <w:szCs w:val="28"/>
        </w:rPr>
      </w:pPr>
    </w:p>
    <w:p w:rsidR="00AA0B83" w:rsidRPr="00AA0B83" w:rsidRDefault="00AA0B83" w:rsidP="00AA0B83">
      <w:pPr>
        <w:shd w:val="clear" w:color="auto" w:fill="FFFFFF"/>
        <w:spacing w:before="75" w:after="75"/>
        <w:ind w:left="450"/>
        <w:jc w:val="both"/>
        <w:rPr>
          <w:rFonts w:eastAsia="Times New Roman"/>
          <w:color w:val="000000"/>
          <w:szCs w:val="24"/>
          <w:lang w:eastAsia="ru-RU"/>
        </w:rPr>
      </w:pPr>
    </w:p>
    <w:p w:rsidR="00BA34F5" w:rsidRDefault="00BA34F5">
      <w:pPr>
        <w:spacing w:after="200" w:line="276" w:lineRule="auto"/>
        <w:rPr>
          <w:rFonts w:eastAsia="Times New Roman"/>
          <w:color w:val="000000"/>
          <w:sz w:val="28"/>
          <w:szCs w:val="28"/>
          <w:lang w:eastAsia="ru-RU"/>
        </w:rPr>
      </w:pPr>
      <w:r>
        <w:rPr>
          <w:rFonts w:eastAsia="Times New Roman"/>
          <w:color w:val="000000"/>
          <w:sz w:val="28"/>
          <w:szCs w:val="28"/>
          <w:lang w:eastAsia="ru-RU"/>
        </w:rPr>
        <w:br w:type="page"/>
      </w:r>
    </w:p>
    <w:p w:rsidR="00BA34F5" w:rsidRPr="00BA34F5" w:rsidRDefault="00BA34F5" w:rsidP="00BA34F5">
      <w:pPr>
        <w:shd w:val="clear" w:color="auto" w:fill="FFFFFF"/>
        <w:spacing w:before="75" w:after="75"/>
        <w:ind w:firstLine="150"/>
        <w:rPr>
          <w:rFonts w:eastAsia="Times New Roman"/>
          <w:color w:val="000000"/>
          <w:sz w:val="28"/>
          <w:szCs w:val="28"/>
          <w:lang w:eastAsia="ru-RU"/>
        </w:rPr>
      </w:pPr>
    </w:p>
    <w:p w:rsidR="00BA34F5" w:rsidRDefault="00BA34F5" w:rsidP="00BA34F5">
      <w:pPr>
        <w:rPr>
          <w:sz w:val="32"/>
          <w:szCs w:val="32"/>
        </w:rPr>
      </w:pPr>
    </w:p>
    <w:p w:rsidR="00BA34F5" w:rsidRDefault="00BA34F5" w:rsidP="00BA34F5">
      <w:pPr>
        <w:rPr>
          <w:sz w:val="32"/>
          <w:szCs w:val="32"/>
        </w:rPr>
      </w:pPr>
    </w:p>
    <w:p w:rsidR="00BA34F5" w:rsidRPr="00BA34F5" w:rsidRDefault="00BA34F5" w:rsidP="00BA34F5">
      <w:pPr>
        <w:rPr>
          <w:sz w:val="32"/>
          <w:szCs w:val="32"/>
        </w:rPr>
      </w:pPr>
      <w:r>
        <w:rPr>
          <w:sz w:val="32"/>
          <w:szCs w:val="32"/>
        </w:rPr>
        <w:t>«</w:t>
      </w:r>
      <w:r w:rsidRPr="00BA34F5">
        <w:rPr>
          <w:sz w:val="32"/>
          <w:szCs w:val="32"/>
        </w:rPr>
        <w:t>Теперь, когда мы научились</w:t>
      </w:r>
    </w:p>
    <w:p w:rsidR="00BA34F5" w:rsidRPr="00BA34F5" w:rsidRDefault="00BA34F5" w:rsidP="00BA34F5">
      <w:pPr>
        <w:rPr>
          <w:sz w:val="32"/>
          <w:szCs w:val="32"/>
        </w:rPr>
      </w:pPr>
      <w:r w:rsidRPr="00BA34F5">
        <w:rPr>
          <w:sz w:val="32"/>
          <w:szCs w:val="32"/>
        </w:rPr>
        <w:t>Летать по воздуху, как птицы,</w:t>
      </w:r>
    </w:p>
    <w:p w:rsidR="00BA34F5" w:rsidRPr="00BA34F5" w:rsidRDefault="00BA34F5" w:rsidP="00BA34F5">
      <w:pPr>
        <w:rPr>
          <w:sz w:val="32"/>
          <w:szCs w:val="32"/>
        </w:rPr>
      </w:pPr>
      <w:r w:rsidRPr="00BA34F5">
        <w:rPr>
          <w:sz w:val="32"/>
          <w:szCs w:val="32"/>
        </w:rPr>
        <w:t>Плавать под водой, как рыбы,</w:t>
      </w:r>
    </w:p>
    <w:p w:rsidR="00BA34F5" w:rsidRPr="00BA34F5" w:rsidRDefault="00BA34F5" w:rsidP="00BA34F5">
      <w:pPr>
        <w:rPr>
          <w:sz w:val="32"/>
          <w:szCs w:val="32"/>
        </w:rPr>
      </w:pPr>
      <w:r w:rsidRPr="00BA34F5">
        <w:rPr>
          <w:sz w:val="32"/>
          <w:szCs w:val="32"/>
        </w:rPr>
        <w:t>Нам не хватает только одного:</w:t>
      </w:r>
    </w:p>
    <w:p w:rsidR="00BA34F5" w:rsidRPr="00BA34F5" w:rsidRDefault="00BA34F5" w:rsidP="00BA34F5">
      <w:pPr>
        <w:rPr>
          <w:sz w:val="32"/>
          <w:szCs w:val="32"/>
        </w:rPr>
      </w:pPr>
      <w:r w:rsidRPr="00BA34F5">
        <w:rPr>
          <w:sz w:val="32"/>
          <w:szCs w:val="32"/>
        </w:rPr>
        <w:t>Научиться жить на земле, как люди</w:t>
      </w:r>
      <w:r>
        <w:rPr>
          <w:sz w:val="32"/>
          <w:szCs w:val="32"/>
        </w:rPr>
        <w:t>»</w:t>
      </w:r>
      <w:r w:rsidRPr="00BA34F5">
        <w:rPr>
          <w:sz w:val="32"/>
          <w:szCs w:val="32"/>
        </w:rPr>
        <w:t xml:space="preserve"> </w:t>
      </w:r>
    </w:p>
    <w:p w:rsidR="00BA34F5" w:rsidRDefault="00BA34F5" w:rsidP="00BA34F5">
      <w:pPr>
        <w:ind w:left="1416" w:firstLine="708"/>
      </w:pPr>
      <w:r w:rsidRPr="00BA34F5">
        <w:rPr>
          <w:sz w:val="32"/>
          <w:szCs w:val="32"/>
        </w:rPr>
        <w:t>Б. Шоу</w:t>
      </w:r>
      <w:r>
        <w:t xml:space="preserve"> </w:t>
      </w:r>
    </w:p>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p w:rsidR="00BA34F5" w:rsidRDefault="00BA34F5" w:rsidP="00BA34F5">
      <w:r>
        <w:rPr>
          <w:noProof/>
          <w:lang w:eastAsia="ru-RU"/>
        </w:rPr>
        <w:drawing>
          <wp:inline distT="0" distB="0" distL="0" distR="0" wp14:anchorId="755B0F80" wp14:editId="416E99D6">
            <wp:extent cx="2609850" cy="1562100"/>
            <wp:effectExtent l="0" t="0" r="0" b="0"/>
            <wp:docPr id="1" name="Рисунок 1" descr="http://homework.ucoz.kz/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homework.ucoz.kz/glob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562100"/>
                    </a:xfrm>
                    <a:prstGeom prst="rect">
                      <a:avLst/>
                    </a:prstGeom>
                    <a:noFill/>
                    <a:ln>
                      <a:noFill/>
                    </a:ln>
                  </pic:spPr>
                </pic:pic>
              </a:graphicData>
            </a:graphic>
          </wp:inline>
        </w:drawing>
      </w:r>
      <w:r>
        <w:br w:type="column"/>
      </w:r>
    </w:p>
    <w:p w:rsidR="00BA34F5" w:rsidRDefault="00BA34F5" w:rsidP="00BA34F5">
      <w:pPr>
        <w:jc w:val="center"/>
      </w:pPr>
    </w:p>
    <w:p w:rsidR="00BA34F5" w:rsidRDefault="00BA34F5" w:rsidP="00BA34F5">
      <w:pPr>
        <w:jc w:val="center"/>
      </w:pPr>
    </w:p>
    <w:p w:rsidR="00BA34F5" w:rsidRDefault="00BA34F5" w:rsidP="00BA34F5">
      <w:pPr>
        <w:jc w:val="center"/>
      </w:pPr>
    </w:p>
    <w:p w:rsidR="00BA34F5" w:rsidRDefault="00BA34F5" w:rsidP="00BA34F5">
      <w:pPr>
        <w:jc w:val="center"/>
      </w:pPr>
    </w:p>
    <w:p w:rsidR="00BA34F5" w:rsidRDefault="00BA34F5" w:rsidP="00BA34F5">
      <w:pPr>
        <w:jc w:val="center"/>
      </w:pPr>
    </w:p>
    <w:p w:rsidR="00BA34F5" w:rsidRDefault="00BA34F5" w:rsidP="00BA34F5">
      <w:pPr>
        <w:jc w:val="center"/>
      </w:pPr>
    </w:p>
    <w:p w:rsidR="00BA34F5" w:rsidRDefault="00BA34F5" w:rsidP="00BA34F5">
      <w:pPr>
        <w:jc w:val="center"/>
      </w:pPr>
    </w:p>
    <w:p w:rsidR="00BA34F5" w:rsidRDefault="00BA34F5" w:rsidP="00BA34F5">
      <w:pPr>
        <w:jc w:val="center"/>
        <w:rPr>
          <w:rFonts w:ascii="Monotype Corsiva" w:hAnsi="Monotype Corsiva"/>
          <w:b/>
          <w:sz w:val="56"/>
          <w:szCs w:val="56"/>
        </w:rPr>
      </w:pPr>
    </w:p>
    <w:p w:rsidR="00BA34F5" w:rsidRPr="00BA34F5" w:rsidRDefault="00BA34F5" w:rsidP="00BA34F5">
      <w:pPr>
        <w:jc w:val="center"/>
        <w:rPr>
          <w:rFonts w:ascii="Monotype Corsiva" w:hAnsi="Monotype Corsiva"/>
          <w:b/>
          <w:noProof/>
          <w:sz w:val="56"/>
          <w:szCs w:val="56"/>
          <w:lang w:eastAsia="ru-RU"/>
        </w:rPr>
      </w:pPr>
      <w:r w:rsidRPr="00BA34F5">
        <w:rPr>
          <w:rFonts w:ascii="Monotype Corsiva" w:hAnsi="Monotype Corsiva"/>
          <w:b/>
          <w:sz w:val="56"/>
          <w:szCs w:val="56"/>
        </w:rPr>
        <w:t xml:space="preserve">«Ничто не обходится нам так дешево и не ценится так дорого, как ВЕЖЛИВОСТЬ» </w:t>
      </w:r>
      <w:r w:rsidRPr="00BA34F5">
        <w:rPr>
          <w:rFonts w:ascii="Monotype Corsiva" w:hAnsi="Monotype Corsiva"/>
          <w:b/>
          <w:noProof/>
          <w:sz w:val="56"/>
          <w:szCs w:val="56"/>
          <w:lang w:eastAsia="ru-RU"/>
        </w:rPr>
        <w:br w:type="column"/>
      </w:r>
    </w:p>
    <w:p w:rsidR="00BA34F5" w:rsidRPr="00BA34F5" w:rsidRDefault="00BA34F5" w:rsidP="00BA34F5">
      <w:pPr>
        <w:jc w:val="center"/>
        <w:rPr>
          <w:rFonts w:ascii="Monotype Corsiva" w:hAnsi="Monotype Corsiva"/>
          <w:b/>
          <w:noProof/>
          <w:sz w:val="72"/>
          <w:szCs w:val="72"/>
          <w:lang w:eastAsia="ru-RU"/>
        </w:rPr>
      </w:pPr>
      <w:r w:rsidRPr="00BA34F5">
        <w:rPr>
          <w:rFonts w:ascii="Monotype Corsiva" w:hAnsi="Monotype Corsiva"/>
          <w:b/>
          <w:noProof/>
          <w:sz w:val="72"/>
          <w:szCs w:val="72"/>
          <w:lang w:eastAsia="ru-RU"/>
        </w:rPr>
        <w:t>Культурный человек.</w:t>
      </w:r>
    </w:p>
    <w:p w:rsidR="00BA34F5" w:rsidRPr="00BA34F5" w:rsidRDefault="00BA34F5" w:rsidP="00BA34F5">
      <w:pPr>
        <w:jc w:val="center"/>
        <w:rPr>
          <w:rFonts w:ascii="Monotype Corsiva" w:hAnsi="Monotype Corsiva"/>
          <w:b/>
          <w:noProof/>
          <w:sz w:val="72"/>
          <w:szCs w:val="72"/>
          <w:lang w:eastAsia="ru-RU"/>
        </w:rPr>
      </w:pPr>
      <w:r w:rsidRPr="00BA34F5">
        <w:rPr>
          <w:rFonts w:ascii="Monotype Corsiva" w:hAnsi="Monotype Corsiva"/>
          <w:b/>
          <w:noProof/>
          <w:sz w:val="72"/>
          <w:szCs w:val="72"/>
          <w:lang w:eastAsia="ru-RU"/>
        </w:rPr>
        <w:t>Какой он?</w:t>
      </w:r>
    </w:p>
    <w:p w:rsidR="00882D06" w:rsidRDefault="00882D06" w:rsidP="00BA34F5">
      <w:pPr>
        <w:jc w:val="center"/>
        <w:rPr>
          <w:noProof/>
          <w:lang w:eastAsia="ru-RU"/>
        </w:rPr>
      </w:pPr>
    </w:p>
    <w:p w:rsidR="00882D06" w:rsidRDefault="00882D06" w:rsidP="00BA34F5">
      <w:pPr>
        <w:jc w:val="center"/>
        <w:rPr>
          <w:noProof/>
          <w:lang w:eastAsia="ru-RU"/>
        </w:rPr>
      </w:pPr>
    </w:p>
    <w:p w:rsidR="00882D06" w:rsidRDefault="00882D06" w:rsidP="00BA34F5">
      <w:pPr>
        <w:jc w:val="center"/>
        <w:rPr>
          <w:noProof/>
          <w:lang w:eastAsia="ru-RU"/>
        </w:rPr>
      </w:pPr>
    </w:p>
    <w:p w:rsidR="00882D06" w:rsidRDefault="00882D06" w:rsidP="00BA34F5">
      <w:pPr>
        <w:jc w:val="center"/>
        <w:rPr>
          <w:noProof/>
          <w:lang w:eastAsia="ru-RU"/>
        </w:rPr>
      </w:pPr>
    </w:p>
    <w:p w:rsidR="00882D06" w:rsidRDefault="00882D06" w:rsidP="00BA34F5">
      <w:pPr>
        <w:jc w:val="center"/>
        <w:rPr>
          <w:noProof/>
          <w:lang w:eastAsia="ru-RU"/>
        </w:rPr>
      </w:pPr>
    </w:p>
    <w:p w:rsidR="00882D06" w:rsidRDefault="00882D06" w:rsidP="00BA34F5">
      <w:pPr>
        <w:jc w:val="center"/>
        <w:rPr>
          <w:noProof/>
          <w:lang w:eastAsia="ru-RU"/>
        </w:rPr>
      </w:pPr>
    </w:p>
    <w:p w:rsidR="00BA34F5" w:rsidRDefault="00882D06" w:rsidP="00BA34F5">
      <w:pPr>
        <w:jc w:val="center"/>
        <w:rPr>
          <w:noProof/>
          <w:lang w:eastAsia="ru-RU"/>
        </w:rPr>
      </w:pPr>
      <w:r>
        <w:rPr>
          <w:noProof/>
          <w:lang w:eastAsia="ru-RU"/>
        </w:rPr>
        <w:drawing>
          <wp:inline distT="0" distB="0" distL="0" distR="0" wp14:anchorId="5929F608" wp14:editId="39D06786">
            <wp:extent cx="2105025" cy="3189432"/>
            <wp:effectExtent l="0" t="0" r="0" b="0"/>
            <wp:docPr id="3" name="Рисунок 3" descr="E:\фоны\р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ны\ру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025" cy="3187917"/>
                    </a:xfrm>
                    <a:prstGeom prst="rect">
                      <a:avLst/>
                    </a:prstGeom>
                    <a:noFill/>
                    <a:ln>
                      <a:noFill/>
                    </a:ln>
                  </pic:spPr>
                </pic:pic>
              </a:graphicData>
            </a:graphic>
          </wp:inline>
        </w:drawing>
      </w:r>
    </w:p>
    <w:p w:rsidR="001F0571" w:rsidRDefault="001F0571" w:rsidP="00BA34F5">
      <w:pPr>
        <w:jc w:val="center"/>
      </w:pPr>
    </w:p>
    <w:sectPr w:rsidR="001F0571" w:rsidSect="00D5262B">
      <w:pgSz w:w="16838" w:h="11906" w:orient="landscape"/>
      <w:pgMar w:top="851" w:right="678" w:bottom="850" w:left="851" w:header="708" w:footer="708" w:gutter="0"/>
      <w:pgBorders w:offsetFrom="page">
        <w:top w:val="swirligig" w:sz="10" w:space="24" w:color="auto"/>
        <w:left w:val="swirligig" w:sz="10" w:space="24" w:color="auto"/>
        <w:bottom w:val="swirligig" w:sz="10" w:space="24" w:color="auto"/>
        <w:right w:val="swirligig" w:sz="10"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C4101"/>
    <w:multiLevelType w:val="multilevel"/>
    <w:tmpl w:val="F7C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F5"/>
    <w:rsid w:val="000B0B51"/>
    <w:rsid w:val="001561B7"/>
    <w:rsid w:val="001F0571"/>
    <w:rsid w:val="00381962"/>
    <w:rsid w:val="003D3C24"/>
    <w:rsid w:val="005B6BDD"/>
    <w:rsid w:val="0084354F"/>
    <w:rsid w:val="008776C5"/>
    <w:rsid w:val="00882D06"/>
    <w:rsid w:val="008D4085"/>
    <w:rsid w:val="00AA0B83"/>
    <w:rsid w:val="00BA34F5"/>
    <w:rsid w:val="00C22A3C"/>
    <w:rsid w:val="00D5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62601-514E-43FC-8A53-C5521A92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4F5"/>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4F5"/>
    <w:rPr>
      <w:rFonts w:ascii="Tahoma" w:hAnsi="Tahoma" w:cs="Tahoma"/>
      <w:sz w:val="16"/>
      <w:szCs w:val="16"/>
    </w:rPr>
  </w:style>
  <w:style w:type="character" w:customStyle="1" w:styleId="a4">
    <w:name w:val="Текст выноски Знак"/>
    <w:basedOn w:val="a0"/>
    <w:link w:val="a3"/>
    <w:uiPriority w:val="99"/>
    <w:semiHidden/>
    <w:rsid w:val="00BA34F5"/>
    <w:rPr>
      <w:rFonts w:ascii="Tahoma" w:eastAsia="Calibri" w:hAnsi="Tahoma" w:cs="Tahoma"/>
      <w:sz w:val="16"/>
      <w:szCs w:val="16"/>
    </w:rPr>
  </w:style>
  <w:style w:type="character" w:styleId="a5">
    <w:name w:val="Emphasis"/>
    <w:basedOn w:val="a0"/>
    <w:uiPriority w:val="20"/>
    <w:qFormat/>
    <w:rsid w:val="001561B7"/>
    <w:rPr>
      <w:i/>
      <w:iCs/>
    </w:rPr>
  </w:style>
  <w:style w:type="character" w:styleId="a6">
    <w:name w:val="Hyperlink"/>
    <w:basedOn w:val="a0"/>
    <w:uiPriority w:val="99"/>
    <w:semiHidden/>
    <w:unhideWhenUsed/>
    <w:rsid w:val="00156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1982v</cp:lastModifiedBy>
  <cp:revision>12</cp:revision>
  <cp:lastPrinted>2014-04-12T11:31:00Z</cp:lastPrinted>
  <dcterms:created xsi:type="dcterms:W3CDTF">2014-04-12T11:08:00Z</dcterms:created>
  <dcterms:modified xsi:type="dcterms:W3CDTF">2019-04-21T10:01:00Z</dcterms:modified>
</cp:coreProperties>
</file>